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74D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附件：</w:t>
      </w:r>
    </w:p>
    <w:p w14:paraId="18B67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2830" w:firstLineChars="1000"/>
        <w:jc w:val="both"/>
        <w:textAlignment w:val="auto"/>
        <w:rPr>
          <w:rFonts w:hint="eastAsia" w:ascii="仿宋_GB2312" w:hAnsi="仿宋" w:eastAsia="仿宋_GB2312" w:cs="Times New Roman"/>
          <w:b/>
          <w:bCs/>
          <w:spacing w:val="-2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/>
          <w:bCs/>
          <w:spacing w:val="-20"/>
          <w:sz w:val="32"/>
          <w:szCs w:val="32"/>
          <w:lang w:val="en-US" w:eastAsia="zh-CN"/>
        </w:rPr>
        <w:t>沈阳市2025年农民合作社及家庭农场培育项目奖补资金统计表（单位：万元）</w:t>
      </w:r>
    </w:p>
    <w:tbl>
      <w:tblPr>
        <w:tblStyle w:val="6"/>
        <w:tblpPr w:leftFromText="180" w:rightFromText="180" w:vertAnchor="text" w:horzAnchor="page" w:tblpX="2451" w:tblpY="1748"/>
        <w:tblOverlap w:val="never"/>
        <w:tblW w:w="123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4121"/>
        <w:gridCol w:w="3161"/>
        <w:gridCol w:w="907"/>
        <w:gridCol w:w="1195"/>
        <w:gridCol w:w="1097"/>
        <w:gridCol w:w="1235"/>
      </w:tblGrid>
      <w:tr w14:paraId="211F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vMerge w:val="restart"/>
            <w:noWrap w:val="0"/>
            <w:vAlign w:val="center"/>
          </w:tcPr>
          <w:p w14:paraId="3078F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121" w:type="dxa"/>
            <w:vMerge w:val="restart"/>
            <w:noWrap w:val="0"/>
            <w:vAlign w:val="center"/>
          </w:tcPr>
          <w:p w14:paraId="7582C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  <w:t>新型农业经营主体名称</w:t>
            </w:r>
          </w:p>
        </w:tc>
        <w:tc>
          <w:tcPr>
            <w:tcW w:w="3161" w:type="dxa"/>
            <w:vMerge w:val="restart"/>
            <w:noWrap w:val="0"/>
            <w:vAlign w:val="center"/>
          </w:tcPr>
          <w:p w14:paraId="163AF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  <w:t>项目建设内容</w:t>
            </w:r>
          </w:p>
        </w:tc>
        <w:tc>
          <w:tcPr>
            <w:tcW w:w="907" w:type="dxa"/>
            <w:vMerge w:val="restart"/>
            <w:noWrap w:val="0"/>
            <w:vAlign w:val="center"/>
          </w:tcPr>
          <w:p w14:paraId="3D41B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  <w:t>投资额</w:t>
            </w:r>
          </w:p>
        </w:tc>
        <w:tc>
          <w:tcPr>
            <w:tcW w:w="1195" w:type="dxa"/>
            <w:vMerge w:val="restart"/>
            <w:noWrap w:val="0"/>
            <w:vAlign w:val="center"/>
          </w:tcPr>
          <w:p w14:paraId="0AFD2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  <w:t>评估值</w:t>
            </w:r>
          </w:p>
        </w:tc>
        <w:tc>
          <w:tcPr>
            <w:tcW w:w="1097" w:type="dxa"/>
            <w:vMerge w:val="restart"/>
            <w:noWrap w:val="0"/>
            <w:vAlign w:val="center"/>
          </w:tcPr>
          <w:p w14:paraId="0C8C9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  <w:t>发票值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 w14:paraId="1D846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0"/>
                <w:sz w:val="24"/>
                <w:szCs w:val="24"/>
                <w:vertAlign w:val="baseline"/>
                <w:lang w:val="en-US" w:eastAsia="zh-CN"/>
              </w:rPr>
              <w:t>奖补资金</w:t>
            </w:r>
          </w:p>
        </w:tc>
      </w:tr>
      <w:tr w14:paraId="0B01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5" w:type="dxa"/>
            <w:vMerge w:val="continue"/>
            <w:noWrap w:val="0"/>
            <w:vAlign w:val="center"/>
          </w:tcPr>
          <w:p w14:paraId="53F13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21" w:type="dxa"/>
            <w:vMerge w:val="continue"/>
            <w:noWrap w:val="0"/>
            <w:vAlign w:val="center"/>
          </w:tcPr>
          <w:p w14:paraId="20FDB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61" w:type="dxa"/>
            <w:vMerge w:val="continue"/>
            <w:noWrap w:val="0"/>
            <w:vAlign w:val="center"/>
          </w:tcPr>
          <w:p w14:paraId="39367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vMerge w:val="continue"/>
            <w:noWrap w:val="0"/>
            <w:vAlign w:val="center"/>
          </w:tcPr>
          <w:p w14:paraId="63457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5" w:type="dxa"/>
            <w:vMerge w:val="continue"/>
            <w:noWrap w:val="0"/>
            <w:vAlign w:val="center"/>
          </w:tcPr>
          <w:p w14:paraId="5A15C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vMerge w:val="continue"/>
            <w:noWrap w:val="0"/>
            <w:vAlign w:val="center"/>
          </w:tcPr>
          <w:p w14:paraId="29B1F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vMerge w:val="continue"/>
            <w:noWrap w:val="0"/>
            <w:vAlign w:val="center"/>
          </w:tcPr>
          <w:p w14:paraId="50A91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879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719E7F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121" w:type="dxa"/>
            <w:noWrap w:val="0"/>
            <w:vAlign w:val="top"/>
          </w:tcPr>
          <w:p w14:paraId="0BB2ED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新民市加盈家庭农场</w:t>
            </w:r>
          </w:p>
        </w:tc>
        <w:tc>
          <w:tcPr>
            <w:tcW w:w="3161" w:type="dxa"/>
            <w:noWrap w:val="0"/>
            <w:vAlign w:val="top"/>
          </w:tcPr>
          <w:p w14:paraId="379ADD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水稻仓储库房</w:t>
            </w:r>
          </w:p>
        </w:tc>
        <w:tc>
          <w:tcPr>
            <w:tcW w:w="907" w:type="dxa"/>
            <w:noWrap w:val="0"/>
            <w:vAlign w:val="top"/>
          </w:tcPr>
          <w:p w14:paraId="7147B5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16.50</w:t>
            </w:r>
          </w:p>
        </w:tc>
        <w:tc>
          <w:tcPr>
            <w:tcW w:w="1195" w:type="dxa"/>
            <w:noWrap w:val="0"/>
            <w:vAlign w:val="top"/>
          </w:tcPr>
          <w:p w14:paraId="434A83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15.90</w:t>
            </w:r>
          </w:p>
        </w:tc>
        <w:tc>
          <w:tcPr>
            <w:tcW w:w="1097" w:type="dxa"/>
            <w:noWrap w:val="0"/>
            <w:vAlign w:val="top"/>
          </w:tcPr>
          <w:p w14:paraId="046C327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26891F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2.05</w:t>
            </w:r>
          </w:p>
        </w:tc>
      </w:tr>
      <w:tr w14:paraId="05BB5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45FFC5F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121" w:type="dxa"/>
            <w:noWrap w:val="0"/>
            <w:vAlign w:val="top"/>
          </w:tcPr>
          <w:p w14:paraId="14FD25D5">
            <w:pPr>
              <w:pageBreakBefore w:val="0"/>
              <w:widowControl w:val="0"/>
              <w:tabs>
                <w:tab w:val="left" w:pos="9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新民市卢家屯乡杜莹家庭农场</w:t>
            </w:r>
          </w:p>
        </w:tc>
        <w:tc>
          <w:tcPr>
            <w:tcW w:w="3161" w:type="dxa"/>
            <w:noWrap w:val="0"/>
            <w:vAlign w:val="top"/>
          </w:tcPr>
          <w:p w14:paraId="5C0C646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农业机械库房</w:t>
            </w:r>
          </w:p>
        </w:tc>
        <w:tc>
          <w:tcPr>
            <w:tcW w:w="907" w:type="dxa"/>
            <w:noWrap w:val="0"/>
            <w:vAlign w:val="top"/>
          </w:tcPr>
          <w:p w14:paraId="5CA2DD2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35.00</w:t>
            </w:r>
          </w:p>
        </w:tc>
        <w:tc>
          <w:tcPr>
            <w:tcW w:w="1195" w:type="dxa"/>
            <w:noWrap w:val="0"/>
            <w:vAlign w:val="top"/>
          </w:tcPr>
          <w:p w14:paraId="648FB3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32.26</w:t>
            </w:r>
          </w:p>
        </w:tc>
        <w:tc>
          <w:tcPr>
            <w:tcW w:w="1097" w:type="dxa"/>
            <w:noWrap w:val="0"/>
            <w:vAlign w:val="top"/>
          </w:tcPr>
          <w:p w14:paraId="6B00FF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7F7171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4.16</w:t>
            </w:r>
          </w:p>
        </w:tc>
      </w:tr>
      <w:tr w14:paraId="65DC8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489CF0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121" w:type="dxa"/>
            <w:noWrap w:val="0"/>
            <w:vAlign w:val="top"/>
          </w:tcPr>
          <w:p w14:paraId="73FC61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沈阳市佳旭家庭农场</w:t>
            </w:r>
          </w:p>
        </w:tc>
        <w:tc>
          <w:tcPr>
            <w:tcW w:w="3161" w:type="dxa"/>
            <w:noWrap w:val="0"/>
            <w:vAlign w:val="top"/>
          </w:tcPr>
          <w:p w14:paraId="3D780B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农业机械库房</w:t>
            </w:r>
          </w:p>
        </w:tc>
        <w:tc>
          <w:tcPr>
            <w:tcW w:w="907" w:type="dxa"/>
            <w:noWrap w:val="0"/>
            <w:vAlign w:val="top"/>
          </w:tcPr>
          <w:p w14:paraId="51F729C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42.30</w:t>
            </w:r>
          </w:p>
        </w:tc>
        <w:tc>
          <w:tcPr>
            <w:tcW w:w="1195" w:type="dxa"/>
            <w:noWrap w:val="0"/>
            <w:vAlign w:val="top"/>
          </w:tcPr>
          <w:p w14:paraId="7D72A9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42.30</w:t>
            </w:r>
          </w:p>
        </w:tc>
        <w:tc>
          <w:tcPr>
            <w:tcW w:w="1097" w:type="dxa"/>
            <w:noWrap w:val="0"/>
            <w:vAlign w:val="top"/>
          </w:tcPr>
          <w:p w14:paraId="739E03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5092251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5.45</w:t>
            </w:r>
          </w:p>
        </w:tc>
      </w:tr>
      <w:tr w14:paraId="3F60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5BFC034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121" w:type="dxa"/>
            <w:noWrap w:val="0"/>
            <w:vAlign w:val="top"/>
          </w:tcPr>
          <w:p w14:paraId="775D681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新民市谦通家庭农场</w:t>
            </w:r>
          </w:p>
        </w:tc>
        <w:tc>
          <w:tcPr>
            <w:tcW w:w="3161" w:type="dxa"/>
            <w:noWrap w:val="0"/>
            <w:vAlign w:val="top"/>
          </w:tcPr>
          <w:p w14:paraId="5BBFB8E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机械冷库建设</w:t>
            </w:r>
          </w:p>
        </w:tc>
        <w:tc>
          <w:tcPr>
            <w:tcW w:w="907" w:type="dxa"/>
            <w:noWrap w:val="0"/>
            <w:vAlign w:val="top"/>
          </w:tcPr>
          <w:p w14:paraId="1FC9E1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91.50</w:t>
            </w:r>
          </w:p>
        </w:tc>
        <w:tc>
          <w:tcPr>
            <w:tcW w:w="1195" w:type="dxa"/>
            <w:noWrap w:val="0"/>
            <w:vAlign w:val="top"/>
          </w:tcPr>
          <w:p w14:paraId="606816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90.47</w:t>
            </w:r>
          </w:p>
        </w:tc>
        <w:tc>
          <w:tcPr>
            <w:tcW w:w="1097" w:type="dxa"/>
            <w:noWrap w:val="0"/>
            <w:vAlign w:val="top"/>
          </w:tcPr>
          <w:p w14:paraId="0907CE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0D6BE2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11.67</w:t>
            </w:r>
          </w:p>
        </w:tc>
      </w:tr>
      <w:tr w14:paraId="34D1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0DBEDC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121" w:type="dxa"/>
            <w:noWrap w:val="0"/>
            <w:vAlign w:val="top"/>
          </w:tcPr>
          <w:p w14:paraId="73C51A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辽中区希福土地种植家庭农场</w:t>
            </w:r>
          </w:p>
        </w:tc>
        <w:tc>
          <w:tcPr>
            <w:tcW w:w="3161" w:type="dxa"/>
            <w:noWrap w:val="0"/>
            <w:vAlign w:val="top"/>
          </w:tcPr>
          <w:p w14:paraId="646554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存放农作物仓储</w:t>
            </w:r>
          </w:p>
        </w:tc>
        <w:tc>
          <w:tcPr>
            <w:tcW w:w="907" w:type="dxa"/>
            <w:noWrap w:val="0"/>
            <w:vAlign w:val="top"/>
          </w:tcPr>
          <w:p w14:paraId="5F98E51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31.50</w:t>
            </w:r>
          </w:p>
        </w:tc>
        <w:tc>
          <w:tcPr>
            <w:tcW w:w="1195" w:type="dxa"/>
            <w:noWrap w:val="0"/>
            <w:vAlign w:val="top"/>
          </w:tcPr>
          <w:p w14:paraId="131216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36.50</w:t>
            </w:r>
          </w:p>
        </w:tc>
        <w:tc>
          <w:tcPr>
            <w:tcW w:w="1097" w:type="dxa"/>
            <w:noWrap w:val="0"/>
            <w:vAlign w:val="top"/>
          </w:tcPr>
          <w:p w14:paraId="4672B2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21B5B1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4.70</w:t>
            </w:r>
          </w:p>
        </w:tc>
      </w:tr>
      <w:tr w14:paraId="77CF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075217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121" w:type="dxa"/>
            <w:noWrap w:val="0"/>
            <w:vAlign w:val="top"/>
          </w:tcPr>
          <w:p w14:paraId="414619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辽中区恩新农作物种植家庭农场</w:t>
            </w:r>
          </w:p>
        </w:tc>
        <w:tc>
          <w:tcPr>
            <w:tcW w:w="3161" w:type="dxa"/>
            <w:noWrap w:val="0"/>
            <w:vAlign w:val="top"/>
          </w:tcPr>
          <w:p w14:paraId="27B67E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农机库房</w:t>
            </w:r>
          </w:p>
        </w:tc>
        <w:tc>
          <w:tcPr>
            <w:tcW w:w="907" w:type="dxa"/>
            <w:noWrap w:val="0"/>
            <w:vAlign w:val="top"/>
          </w:tcPr>
          <w:p w14:paraId="1A8E96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7.50</w:t>
            </w:r>
          </w:p>
        </w:tc>
        <w:tc>
          <w:tcPr>
            <w:tcW w:w="1195" w:type="dxa"/>
            <w:noWrap w:val="0"/>
            <w:vAlign w:val="top"/>
          </w:tcPr>
          <w:p w14:paraId="48E0F9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8.85</w:t>
            </w:r>
          </w:p>
        </w:tc>
        <w:tc>
          <w:tcPr>
            <w:tcW w:w="1097" w:type="dxa"/>
            <w:noWrap w:val="0"/>
            <w:vAlign w:val="top"/>
          </w:tcPr>
          <w:p w14:paraId="2339D31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1C828F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1.14</w:t>
            </w:r>
          </w:p>
        </w:tc>
      </w:tr>
      <w:tr w14:paraId="02907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" w:type="dxa"/>
            <w:noWrap w:val="0"/>
            <w:vAlign w:val="top"/>
          </w:tcPr>
          <w:p w14:paraId="17BDB4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121" w:type="dxa"/>
            <w:noWrap w:val="0"/>
            <w:vAlign w:val="top"/>
          </w:tcPr>
          <w:p w14:paraId="20C6A5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辽中区乡野家庭农场</w:t>
            </w:r>
          </w:p>
        </w:tc>
        <w:tc>
          <w:tcPr>
            <w:tcW w:w="3161" w:type="dxa"/>
            <w:noWrap w:val="0"/>
            <w:vAlign w:val="top"/>
          </w:tcPr>
          <w:p w14:paraId="78EF74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仓储、农产品深加工</w:t>
            </w:r>
          </w:p>
        </w:tc>
        <w:tc>
          <w:tcPr>
            <w:tcW w:w="907" w:type="dxa"/>
            <w:noWrap w:val="0"/>
            <w:vAlign w:val="top"/>
          </w:tcPr>
          <w:p w14:paraId="6D77324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41.50</w:t>
            </w:r>
          </w:p>
        </w:tc>
        <w:tc>
          <w:tcPr>
            <w:tcW w:w="1195" w:type="dxa"/>
            <w:noWrap w:val="0"/>
            <w:vAlign w:val="top"/>
          </w:tcPr>
          <w:p w14:paraId="64D5B6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23.68</w:t>
            </w:r>
          </w:p>
        </w:tc>
        <w:tc>
          <w:tcPr>
            <w:tcW w:w="1097" w:type="dxa"/>
            <w:noWrap w:val="0"/>
            <w:vAlign w:val="top"/>
          </w:tcPr>
          <w:p w14:paraId="5AA9BB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4AF44F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3.05</w:t>
            </w:r>
          </w:p>
        </w:tc>
      </w:tr>
      <w:tr w14:paraId="31C74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78720F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121" w:type="dxa"/>
            <w:noWrap w:val="0"/>
            <w:vAlign w:val="top"/>
          </w:tcPr>
          <w:p w14:paraId="6B1BDF5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辽中区世春家庭农场</w:t>
            </w:r>
          </w:p>
        </w:tc>
        <w:tc>
          <w:tcPr>
            <w:tcW w:w="3161" w:type="dxa"/>
            <w:noWrap w:val="0"/>
            <w:vAlign w:val="top"/>
          </w:tcPr>
          <w:p w14:paraId="20DD5E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农机库房</w:t>
            </w:r>
          </w:p>
        </w:tc>
        <w:tc>
          <w:tcPr>
            <w:tcW w:w="907" w:type="dxa"/>
            <w:noWrap w:val="0"/>
            <w:vAlign w:val="top"/>
          </w:tcPr>
          <w:p w14:paraId="225231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27.80</w:t>
            </w:r>
          </w:p>
        </w:tc>
        <w:tc>
          <w:tcPr>
            <w:tcW w:w="1195" w:type="dxa"/>
            <w:noWrap w:val="0"/>
            <w:vAlign w:val="top"/>
          </w:tcPr>
          <w:p w14:paraId="0CEDF8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32.36</w:t>
            </w:r>
          </w:p>
        </w:tc>
        <w:tc>
          <w:tcPr>
            <w:tcW w:w="1097" w:type="dxa"/>
            <w:noWrap w:val="0"/>
            <w:vAlign w:val="top"/>
          </w:tcPr>
          <w:p w14:paraId="0B6053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76E8A9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4.170</w:t>
            </w:r>
          </w:p>
        </w:tc>
      </w:tr>
      <w:tr w14:paraId="57B75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0BD2A0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121" w:type="dxa"/>
            <w:noWrap w:val="0"/>
            <w:vAlign w:val="top"/>
          </w:tcPr>
          <w:p w14:paraId="2613787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辽中区昌晟蔬菜种植家庭农场</w:t>
            </w:r>
          </w:p>
        </w:tc>
        <w:tc>
          <w:tcPr>
            <w:tcW w:w="3161" w:type="dxa"/>
            <w:noWrap w:val="0"/>
            <w:vAlign w:val="top"/>
          </w:tcPr>
          <w:p w14:paraId="18C6E5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农机库房、仓储</w:t>
            </w:r>
          </w:p>
        </w:tc>
        <w:tc>
          <w:tcPr>
            <w:tcW w:w="907" w:type="dxa"/>
            <w:noWrap w:val="0"/>
            <w:vAlign w:val="top"/>
          </w:tcPr>
          <w:p w14:paraId="5A7D7B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75.00</w:t>
            </w:r>
          </w:p>
        </w:tc>
        <w:tc>
          <w:tcPr>
            <w:tcW w:w="1195" w:type="dxa"/>
            <w:noWrap w:val="0"/>
            <w:vAlign w:val="top"/>
          </w:tcPr>
          <w:p w14:paraId="4B41A43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88.88</w:t>
            </w:r>
          </w:p>
        </w:tc>
        <w:tc>
          <w:tcPr>
            <w:tcW w:w="1097" w:type="dxa"/>
            <w:noWrap w:val="0"/>
            <w:vAlign w:val="top"/>
          </w:tcPr>
          <w:p w14:paraId="6A17E4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149323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11.46</w:t>
            </w:r>
          </w:p>
        </w:tc>
      </w:tr>
      <w:tr w14:paraId="432E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23A928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121" w:type="dxa"/>
            <w:noWrap w:val="0"/>
            <w:vAlign w:val="top"/>
          </w:tcPr>
          <w:p w14:paraId="099E6CC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辽中区家宁水稻种植家庭农场</w:t>
            </w:r>
          </w:p>
        </w:tc>
        <w:tc>
          <w:tcPr>
            <w:tcW w:w="3161" w:type="dxa"/>
            <w:noWrap w:val="0"/>
            <w:vAlign w:val="top"/>
          </w:tcPr>
          <w:p w14:paraId="12399A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粮食仓储</w:t>
            </w:r>
          </w:p>
        </w:tc>
        <w:tc>
          <w:tcPr>
            <w:tcW w:w="907" w:type="dxa"/>
            <w:noWrap w:val="0"/>
            <w:vAlign w:val="top"/>
          </w:tcPr>
          <w:p w14:paraId="18D2969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23.80</w:t>
            </w:r>
          </w:p>
        </w:tc>
        <w:tc>
          <w:tcPr>
            <w:tcW w:w="1195" w:type="dxa"/>
            <w:noWrap w:val="0"/>
            <w:vAlign w:val="top"/>
          </w:tcPr>
          <w:p w14:paraId="37C9CF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26.78</w:t>
            </w:r>
          </w:p>
        </w:tc>
        <w:tc>
          <w:tcPr>
            <w:tcW w:w="1097" w:type="dxa"/>
            <w:noWrap w:val="0"/>
            <w:vAlign w:val="top"/>
          </w:tcPr>
          <w:p w14:paraId="2615A7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40BA2C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3.45</w:t>
            </w:r>
          </w:p>
        </w:tc>
      </w:tr>
      <w:tr w14:paraId="0E3B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65" w:type="dxa"/>
            <w:noWrap w:val="0"/>
            <w:vAlign w:val="top"/>
          </w:tcPr>
          <w:p w14:paraId="39D933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121" w:type="dxa"/>
            <w:noWrap w:val="0"/>
            <w:vAlign w:val="top"/>
          </w:tcPr>
          <w:p w14:paraId="51A5C7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辽中区雨欣蔬菜种植家庭农场</w:t>
            </w:r>
          </w:p>
        </w:tc>
        <w:tc>
          <w:tcPr>
            <w:tcW w:w="3161" w:type="dxa"/>
            <w:noWrap w:val="0"/>
            <w:vAlign w:val="top"/>
          </w:tcPr>
          <w:p w14:paraId="01A544E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仓储、农机库房</w:t>
            </w:r>
          </w:p>
        </w:tc>
        <w:tc>
          <w:tcPr>
            <w:tcW w:w="907" w:type="dxa"/>
            <w:noWrap w:val="0"/>
            <w:vAlign w:val="top"/>
          </w:tcPr>
          <w:p w14:paraId="580200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55.00</w:t>
            </w:r>
          </w:p>
        </w:tc>
        <w:tc>
          <w:tcPr>
            <w:tcW w:w="1195" w:type="dxa"/>
            <w:noWrap w:val="0"/>
            <w:vAlign w:val="top"/>
          </w:tcPr>
          <w:p w14:paraId="1DB205E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63.86</w:t>
            </w:r>
          </w:p>
        </w:tc>
        <w:tc>
          <w:tcPr>
            <w:tcW w:w="1097" w:type="dxa"/>
            <w:noWrap w:val="0"/>
            <w:vAlign w:val="top"/>
          </w:tcPr>
          <w:p w14:paraId="63A738E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40DF06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8.23</w:t>
            </w:r>
          </w:p>
        </w:tc>
      </w:tr>
      <w:tr w14:paraId="105FF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196A48A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121" w:type="dxa"/>
            <w:noWrap w:val="0"/>
            <w:vAlign w:val="top"/>
          </w:tcPr>
          <w:p w14:paraId="187BFD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法库县三兄弟玉米种植家庭农场</w:t>
            </w:r>
          </w:p>
        </w:tc>
        <w:tc>
          <w:tcPr>
            <w:tcW w:w="3161" w:type="dxa"/>
            <w:noWrap w:val="0"/>
            <w:vAlign w:val="top"/>
          </w:tcPr>
          <w:p w14:paraId="2D034F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农机库房</w:t>
            </w:r>
          </w:p>
        </w:tc>
        <w:tc>
          <w:tcPr>
            <w:tcW w:w="907" w:type="dxa"/>
            <w:noWrap w:val="0"/>
            <w:vAlign w:val="top"/>
          </w:tcPr>
          <w:p w14:paraId="62FB2D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80.00</w:t>
            </w:r>
          </w:p>
        </w:tc>
        <w:tc>
          <w:tcPr>
            <w:tcW w:w="1195" w:type="dxa"/>
            <w:noWrap w:val="0"/>
            <w:vAlign w:val="top"/>
          </w:tcPr>
          <w:p w14:paraId="1F64A8E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72.06</w:t>
            </w:r>
          </w:p>
        </w:tc>
        <w:tc>
          <w:tcPr>
            <w:tcW w:w="1097" w:type="dxa"/>
            <w:noWrap w:val="0"/>
            <w:vAlign w:val="top"/>
          </w:tcPr>
          <w:p w14:paraId="6E01084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44D0442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9.29</w:t>
            </w:r>
          </w:p>
        </w:tc>
      </w:tr>
      <w:tr w14:paraId="0954B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0C40DF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4121" w:type="dxa"/>
            <w:noWrap w:val="0"/>
            <w:vAlign w:val="top"/>
          </w:tcPr>
          <w:p w14:paraId="3E275E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康平县小城子镇建华土地种植家庭农场</w:t>
            </w:r>
          </w:p>
        </w:tc>
        <w:tc>
          <w:tcPr>
            <w:tcW w:w="3161" w:type="dxa"/>
            <w:noWrap w:val="0"/>
            <w:vAlign w:val="top"/>
          </w:tcPr>
          <w:p w14:paraId="2F4D47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农机棚库</w:t>
            </w:r>
          </w:p>
        </w:tc>
        <w:tc>
          <w:tcPr>
            <w:tcW w:w="907" w:type="dxa"/>
            <w:noWrap w:val="0"/>
            <w:vAlign w:val="top"/>
          </w:tcPr>
          <w:p w14:paraId="166D88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54.00</w:t>
            </w:r>
          </w:p>
        </w:tc>
        <w:tc>
          <w:tcPr>
            <w:tcW w:w="1195" w:type="dxa"/>
            <w:noWrap w:val="0"/>
            <w:vAlign w:val="top"/>
          </w:tcPr>
          <w:p w14:paraId="7EFAC6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  <w:t>44.22</w:t>
            </w:r>
          </w:p>
        </w:tc>
        <w:tc>
          <w:tcPr>
            <w:tcW w:w="1097" w:type="dxa"/>
            <w:noWrap w:val="0"/>
            <w:vAlign w:val="top"/>
          </w:tcPr>
          <w:p w14:paraId="52B54C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2B25DC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5.70</w:t>
            </w:r>
          </w:p>
        </w:tc>
      </w:tr>
      <w:tr w14:paraId="7B6A4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3F15511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121" w:type="dxa"/>
            <w:noWrap w:val="0"/>
            <w:vAlign w:val="top"/>
          </w:tcPr>
          <w:p w14:paraId="796E81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康平县小城子镇新起点家庭农场</w:t>
            </w:r>
          </w:p>
        </w:tc>
        <w:tc>
          <w:tcPr>
            <w:tcW w:w="3161" w:type="dxa"/>
            <w:noWrap w:val="0"/>
            <w:vAlign w:val="top"/>
          </w:tcPr>
          <w:p w14:paraId="4F90C00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农机棚库</w:t>
            </w:r>
          </w:p>
        </w:tc>
        <w:tc>
          <w:tcPr>
            <w:tcW w:w="907" w:type="dxa"/>
            <w:noWrap w:val="0"/>
            <w:vAlign w:val="top"/>
          </w:tcPr>
          <w:p w14:paraId="162CA49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52.00</w:t>
            </w:r>
          </w:p>
        </w:tc>
        <w:tc>
          <w:tcPr>
            <w:tcW w:w="1195" w:type="dxa"/>
            <w:noWrap w:val="0"/>
            <w:vAlign w:val="top"/>
          </w:tcPr>
          <w:p w14:paraId="4DE74E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  <w:t>49.50</w:t>
            </w:r>
          </w:p>
        </w:tc>
        <w:tc>
          <w:tcPr>
            <w:tcW w:w="1097" w:type="dxa"/>
            <w:noWrap w:val="0"/>
            <w:vAlign w:val="top"/>
          </w:tcPr>
          <w:p w14:paraId="636F75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43210A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6.38</w:t>
            </w:r>
          </w:p>
        </w:tc>
      </w:tr>
      <w:tr w14:paraId="075B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5DA2B25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121" w:type="dxa"/>
            <w:noWrap w:val="0"/>
            <w:vAlign w:val="top"/>
          </w:tcPr>
          <w:p w14:paraId="5E7D20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沈阳市于洪区鑫蒲河家庭农场</w:t>
            </w:r>
          </w:p>
        </w:tc>
        <w:tc>
          <w:tcPr>
            <w:tcW w:w="3161" w:type="dxa"/>
            <w:noWrap w:val="0"/>
            <w:vAlign w:val="top"/>
          </w:tcPr>
          <w:p w14:paraId="18039CF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仓储库、晾晒场</w:t>
            </w:r>
          </w:p>
        </w:tc>
        <w:tc>
          <w:tcPr>
            <w:tcW w:w="907" w:type="dxa"/>
            <w:noWrap w:val="0"/>
            <w:vAlign w:val="top"/>
          </w:tcPr>
          <w:p w14:paraId="2BF179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38.50</w:t>
            </w:r>
          </w:p>
        </w:tc>
        <w:tc>
          <w:tcPr>
            <w:tcW w:w="1195" w:type="dxa"/>
            <w:noWrap w:val="0"/>
            <w:vAlign w:val="top"/>
          </w:tcPr>
          <w:p w14:paraId="67F15E0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38.31</w:t>
            </w:r>
          </w:p>
        </w:tc>
        <w:tc>
          <w:tcPr>
            <w:tcW w:w="1097" w:type="dxa"/>
            <w:noWrap w:val="0"/>
            <w:vAlign w:val="top"/>
          </w:tcPr>
          <w:p w14:paraId="00D845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 xml:space="preserve"> -----</w:t>
            </w:r>
          </w:p>
        </w:tc>
        <w:tc>
          <w:tcPr>
            <w:tcW w:w="1235" w:type="dxa"/>
            <w:noWrap w:val="0"/>
            <w:vAlign w:val="top"/>
          </w:tcPr>
          <w:p w14:paraId="561A3C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4.94</w:t>
            </w:r>
          </w:p>
        </w:tc>
      </w:tr>
      <w:tr w14:paraId="57FF9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65" w:type="dxa"/>
            <w:noWrap w:val="0"/>
            <w:vAlign w:val="top"/>
          </w:tcPr>
          <w:p w14:paraId="32D56B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121" w:type="dxa"/>
            <w:noWrap w:val="0"/>
            <w:vAlign w:val="top"/>
          </w:tcPr>
          <w:p w14:paraId="732A91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沈阳市于洪区地生元家庭农场</w:t>
            </w:r>
          </w:p>
        </w:tc>
        <w:tc>
          <w:tcPr>
            <w:tcW w:w="3161" w:type="dxa"/>
            <w:noWrap w:val="0"/>
            <w:vAlign w:val="top"/>
          </w:tcPr>
          <w:p w14:paraId="629AB52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虫草烘干设备</w:t>
            </w:r>
          </w:p>
        </w:tc>
        <w:tc>
          <w:tcPr>
            <w:tcW w:w="907" w:type="dxa"/>
            <w:noWrap w:val="0"/>
            <w:vAlign w:val="top"/>
          </w:tcPr>
          <w:p w14:paraId="5FD9AA1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6.30</w:t>
            </w:r>
          </w:p>
        </w:tc>
        <w:tc>
          <w:tcPr>
            <w:tcW w:w="1195" w:type="dxa"/>
            <w:noWrap w:val="0"/>
            <w:vAlign w:val="top"/>
          </w:tcPr>
          <w:p w14:paraId="0E601A0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——-</w:t>
            </w:r>
          </w:p>
        </w:tc>
        <w:tc>
          <w:tcPr>
            <w:tcW w:w="1097" w:type="dxa"/>
            <w:noWrap w:val="0"/>
            <w:vAlign w:val="top"/>
          </w:tcPr>
          <w:p w14:paraId="163B71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6.30</w:t>
            </w:r>
          </w:p>
        </w:tc>
        <w:tc>
          <w:tcPr>
            <w:tcW w:w="1235" w:type="dxa"/>
            <w:noWrap w:val="0"/>
            <w:vAlign w:val="top"/>
          </w:tcPr>
          <w:p w14:paraId="018482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0.81</w:t>
            </w:r>
          </w:p>
        </w:tc>
      </w:tr>
      <w:tr w14:paraId="232EF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6824A7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121" w:type="dxa"/>
            <w:noWrap w:val="0"/>
            <w:vAlign w:val="top"/>
          </w:tcPr>
          <w:p w14:paraId="2E1D215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沈阳市于洪区鑫地源家庭农场</w:t>
            </w:r>
          </w:p>
        </w:tc>
        <w:tc>
          <w:tcPr>
            <w:tcW w:w="3161" w:type="dxa"/>
            <w:noWrap w:val="0"/>
            <w:vAlign w:val="top"/>
          </w:tcPr>
          <w:p w14:paraId="3F48ED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虫草烘干设备</w:t>
            </w:r>
          </w:p>
        </w:tc>
        <w:tc>
          <w:tcPr>
            <w:tcW w:w="907" w:type="dxa"/>
            <w:noWrap w:val="0"/>
            <w:vAlign w:val="top"/>
          </w:tcPr>
          <w:p w14:paraId="28A976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6.50</w:t>
            </w:r>
          </w:p>
        </w:tc>
        <w:tc>
          <w:tcPr>
            <w:tcW w:w="1195" w:type="dxa"/>
            <w:noWrap w:val="0"/>
            <w:vAlign w:val="top"/>
          </w:tcPr>
          <w:p w14:paraId="701F0A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</w:t>
            </w:r>
          </w:p>
        </w:tc>
        <w:tc>
          <w:tcPr>
            <w:tcW w:w="1097" w:type="dxa"/>
            <w:noWrap w:val="0"/>
            <w:vAlign w:val="top"/>
          </w:tcPr>
          <w:p w14:paraId="78B76E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6.50</w:t>
            </w:r>
          </w:p>
        </w:tc>
        <w:tc>
          <w:tcPr>
            <w:tcW w:w="1235" w:type="dxa"/>
            <w:noWrap w:val="0"/>
            <w:vAlign w:val="top"/>
          </w:tcPr>
          <w:p w14:paraId="659517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0.83</w:t>
            </w:r>
          </w:p>
        </w:tc>
      </w:tr>
      <w:tr w14:paraId="703A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5B2A0D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4121" w:type="dxa"/>
            <w:noWrap w:val="0"/>
            <w:vAlign w:val="top"/>
          </w:tcPr>
          <w:p w14:paraId="0FB67C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沈阳市于洪区悟创深莓种植家庭农场</w:t>
            </w:r>
          </w:p>
        </w:tc>
        <w:tc>
          <w:tcPr>
            <w:tcW w:w="3161" w:type="dxa"/>
            <w:noWrap w:val="0"/>
            <w:vAlign w:val="top"/>
          </w:tcPr>
          <w:p w14:paraId="25AB52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4"/>
                <w:szCs w:val="24"/>
                <w:vertAlign w:val="baseline"/>
                <w:lang w:val="en-US" w:eastAsia="zh-CN"/>
              </w:rPr>
              <w:t>稻谷粗加工</w:t>
            </w:r>
          </w:p>
        </w:tc>
        <w:tc>
          <w:tcPr>
            <w:tcW w:w="907" w:type="dxa"/>
            <w:noWrap w:val="0"/>
            <w:vAlign w:val="top"/>
          </w:tcPr>
          <w:p w14:paraId="1640FBD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42.00</w:t>
            </w:r>
          </w:p>
        </w:tc>
        <w:tc>
          <w:tcPr>
            <w:tcW w:w="1195" w:type="dxa"/>
            <w:noWrap w:val="0"/>
            <w:vAlign w:val="top"/>
          </w:tcPr>
          <w:p w14:paraId="735CA6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</w:t>
            </w:r>
          </w:p>
        </w:tc>
        <w:tc>
          <w:tcPr>
            <w:tcW w:w="1097" w:type="dxa"/>
            <w:noWrap w:val="0"/>
            <w:vAlign w:val="top"/>
          </w:tcPr>
          <w:p w14:paraId="54F8C6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42.00</w:t>
            </w:r>
          </w:p>
        </w:tc>
        <w:tc>
          <w:tcPr>
            <w:tcW w:w="1235" w:type="dxa"/>
            <w:noWrap w:val="0"/>
            <w:vAlign w:val="top"/>
          </w:tcPr>
          <w:p w14:paraId="24EC0B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5.41</w:t>
            </w:r>
          </w:p>
        </w:tc>
      </w:tr>
      <w:tr w14:paraId="2D600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1E86C9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4121" w:type="dxa"/>
            <w:noWrap w:val="0"/>
            <w:vAlign w:val="top"/>
          </w:tcPr>
          <w:p w14:paraId="68E4DD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  <w:t>沈阳市于洪区岚昊家庭农场</w:t>
            </w:r>
          </w:p>
        </w:tc>
        <w:tc>
          <w:tcPr>
            <w:tcW w:w="3161" w:type="dxa"/>
            <w:noWrap w:val="0"/>
            <w:vAlign w:val="top"/>
          </w:tcPr>
          <w:p w14:paraId="6AABA7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  <w:t>平地搅</w:t>
            </w:r>
            <w:bookmarkStart w:id="0" w:name="_GoBack"/>
            <w:bookmarkEnd w:id="0"/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  <w:t>浆机、农业无人机等设备</w:t>
            </w:r>
          </w:p>
        </w:tc>
        <w:tc>
          <w:tcPr>
            <w:tcW w:w="907" w:type="dxa"/>
            <w:noWrap w:val="0"/>
            <w:vAlign w:val="top"/>
          </w:tcPr>
          <w:p w14:paraId="0D40C2E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  <w:t>7.95</w:t>
            </w:r>
          </w:p>
        </w:tc>
        <w:tc>
          <w:tcPr>
            <w:tcW w:w="1195" w:type="dxa"/>
            <w:noWrap w:val="0"/>
            <w:vAlign w:val="top"/>
          </w:tcPr>
          <w:p w14:paraId="5D7E54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</w:t>
            </w:r>
          </w:p>
        </w:tc>
        <w:tc>
          <w:tcPr>
            <w:tcW w:w="1097" w:type="dxa"/>
            <w:noWrap w:val="0"/>
            <w:vAlign w:val="top"/>
          </w:tcPr>
          <w:p w14:paraId="2EECA57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  <w:t>7.95</w:t>
            </w:r>
          </w:p>
        </w:tc>
        <w:tc>
          <w:tcPr>
            <w:tcW w:w="1235" w:type="dxa"/>
            <w:noWrap w:val="0"/>
            <w:vAlign w:val="top"/>
          </w:tcPr>
          <w:p w14:paraId="26FD196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1.02</w:t>
            </w:r>
          </w:p>
        </w:tc>
      </w:tr>
      <w:tr w14:paraId="3D4A1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520C6F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4121" w:type="dxa"/>
            <w:noWrap w:val="0"/>
            <w:vAlign w:val="top"/>
          </w:tcPr>
          <w:p w14:paraId="514495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  <w:t>沈阳于洪区汇程家庭农场</w:t>
            </w:r>
          </w:p>
        </w:tc>
        <w:tc>
          <w:tcPr>
            <w:tcW w:w="3161" w:type="dxa"/>
            <w:noWrap w:val="0"/>
            <w:vAlign w:val="top"/>
          </w:tcPr>
          <w:p w14:paraId="580EEF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  <w:t>农业无人机</w:t>
            </w:r>
          </w:p>
        </w:tc>
        <w:tc>
          <w:tcPr>
            <w:tcW w:w="907" w:type="dxa"/>
            <w:noWrap w:val="0"/>
            <w:vAlign w:val="top"/>
          </w:tcPr>
          <w:p w14:paraId="5EDBBF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  <w:t>5.30</w:t>
            </w:r>
          </w:p>
        </w:tc>
        <w:tc>
          <w:tcPr>
            <w:tcW w:w="1195" w:type="dxa"/>
            <w:noWrap w:val="0"/>
            <w:vAlign w:val="top"/>
          </w:tcPr>
          <w:p w14:paraId="1F361C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</w:t>
            </w:r>
          </w:p>
        </w:tc>
        <w:tc>
          <w:tcPr>
            <w:tcW w:w="1097" w:type="dxa"/>
            <w:noWrap w:val="0"/>
            <w:vAlign w:val="top"/>
          </w:tcPr>
          <w:p w14:paraId="2BC064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  <w:t>5.30</w:t>
            </w:r>
          </w:p>
        </w:tc>
        <w:tc>
          <w:tcPr>
            <w:tcW w:w="1235" w:type="dxa"/>
            <w:noWrap w:val="0"/>
            <w:vAlign w:val="top"/>
          </w:tcPr>
          <w:p w14:paraId="0B1F267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0.68</w:t>
            </w:r>
          </w:p>
        </w:tc>
      </w:tr>
      <w:tr w14:paraId="6BBD1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073DFF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121" w:type="dxa"/>
            <w:noWrap w:val="0"/>
            <w:vAlign w:val="top"/>
          </w:tcPr>
          <w:p w14:paraId="677597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楷体-GB18030" w:hAnsi="CESI楷体-GB18030" w:eastAsia="CESI楷体-GB18030" w:cs="CESI楷体-GB1803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楷体-GB18030" w:hAnsi="CESI楷体-GB18030" w:eastAsia="CESI楷体-GB18030" w:cs="CESI楷体-GB18030"/>
                <w:spacing w:val="-20"/>
                <w:sz w:val="24"/>
                <w:szCs w:val="24"/>
                <w:vertAlign w:val="baseline"/>
                <w:lang w:val="en-US" w:eastAsia="zh-CN"/>
              </w:rPr>
              <w:t>新民市大柳屯镇洪伟农机服务专业合作社</w:t>
            </w:r>
          </w:p>
        </w:tc>
        <w:tc>
          <w:tcPr>
            <w:tcW w:w="3161" w:type="dxa"/>
            <w:noWrap w:val="0"/>
            <w:vAlign w:val="top"/>
          </w:tcPr>
          <w:p w14:paraId="4DC3FC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楷体-GB18030" w:hAnsi="CESI楷体-GB18030" w:eastAsia="CESI楷体-GB18030" w:cs="CESI楷体-GB1803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楷体-GB18030" w:hAnsi="CESI楷体-GB18030" w:eastAsia="CESI楷体-GB18030" w:cs="CESI楷体-GB18030"/>
                <w:spacing w:val="-20"/>
                <w:sz w:val="24"/>
                <w:szCs w:val="24"/>
                <w:vertAlign w:val="baseline"/>
                <w:lang w:val="en-US" w:eastAsia="zh-CN"/>
              </w:rPr>
              <w:t>农产品清洗包装储存</w:t>
            </w:r>
          </w:p>
        </w:tc>
        <w:tc>
          <w:tcPr>
            <w:tcW w:w="907" w:type="dxa"/>
            <w:noWrap w:val="0"/>
            <w:vAlign w:val="top"/>
          </w:tcPr>
          <w:p w14:paraId="1F510B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40.00</w:t>
            </w:r>
          </w:p>
        </w:tc>
        <w:tc>
          <w:tcPr>
            <w:tcW w:w="1195" w:type="dxa"/>
            <w:noWrap w:val="0"/>
            <w:vAlign w:val="top"/>
          </w:tcPr>
          <w:p w14:paraId="4CDFAC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39.47</w:t>
            </w:r>
          </w:p>
        </w:tc>
        <w:tc>
          <w:tcPr>
            <w:tcW w:w="1097" w:type="dxa"/>
            <w:noWrap w:val="0"/>
            <w:vAlign w:val="top"/>
          </w:tcPr>
          <w:p w14:paraId="7F3FFF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</w:t>
            </w:r>
          </w:p>
        </w:tc>
        <w:tc>
          <w:tcPr>
            <w:tcW w:w="1235" w:type="dxa"/>
            <w:noWrap w:val="0"/>
            <w:vAlign w:val="top"/>
          </w:tcPr>
          <w:p w14:paraId="472B2C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13.81</w:t>
            </w:r>
          </w:p>
        </w:tc>
      </w:tr>
      <w:tr w14:paraId="59007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1EBB2CB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121" w:type="dxa"/>
            <w:noWrap w:val="0"/>
            <w:vAlign w:val="top"/>
          </w:tcPr>
          <w:p w14:paraId="43C362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楷体-GB18030" w:hAnsi="CESI楷体-GB18030" w:eastAsia="CESI楷体-GB18030" w:cs="CESI楷体-GB1803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楷体-GB18030" w:hAnsi="CESI楷体-GB18030" w:eastAsia="CESI楷体-GB18030" w:cs="CESI楷体-GB18030"/>
                <w:spacing w:val="-20"/>
                <w:sz w:val="24"/>
                <w:szCs w:val="24"/>
                <w:vertAlign w:val="baseline"/>
                <w:lang w:val="en-US" w:eastAsia="zh-CN"/>
              </w:rPr>
              <w:t>辽中区起国农业种植专业合作社</w:t>
            </w:r>
          </w:p>
        </w:tc>
        <w:tc>
          <w:tcPr>
            <w:tcW w:w="3161" w:type="dxa"/>
            <w:noWrap w:val="0"/>
            <w:vAlign w:val="top"/>
          </w:tcPr>
          <w:p w14:paraId="22AC321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楷体-GB18030" w:hAnsi="CESI楷体-GB18030" w:eastAsia="CESI楷体-GB18030" w:cs="CESI楷体-GB1803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楷体-GB18030" w:hAnsi="CESI楷体-GB18030" w:eastAsia="CESI楷体-GB18030" w:cs="CESI楷体-GB18030"/>
                <w:spacing w:val="-20"/>
                <w:sz w:val="24"/>
                <w:szCs w:val="24"/>
                <w:vertAlign w:val="baseline"/>
                <w:lang w:val="en-US" w:eastAsia="zh-CN"/>
              </w:rPr>
              <w:t>仓储、农机库房</w:t>
            </w:r>
          </w:p>
        </w:tc>
        <w:tc>
          <w:tcPr>
            <w:tcW w:w="907" w:type="dxa"/>
            <w:noWrap w:val="0"/>
            <w:vAlign w:val="top"/>
          </w:tcPr>
          <w:p w14:paraId="0101670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195" w:type="dxa"/>
            <w:noWrap w:val="0"/>
            <w:vAlign w:val="top"/>
          </w:tcPr>
          <w:p w14:paraId="5D9695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15.19</w:t>
            </w:r>
          </w:p>
        </w:tc>
        <w:tc>
          <w:tcPr>
            <w:tcW w:w="1097" w:type="dxa"/>
            <w:noWrap w:val="0"/>
            <w:vAlign w:val="top"/>
          </w:tcPr>
          <w:p w14:paraId="5F25801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</w:t>
            </w:r>
          </w:p>
        </w:tc>
        <w:tc>
          <w:tcPr>
            <w:tcW w:w="1235" w:type="dxa"/>
            <w:noWrap w:val="0"/>
            <w:vAlign w:val="top"/>
          </w:tcPr>
          <w:p w14:paraId="15FE66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5.32</w:t>
            </w:r>
          </w:p>
        </w:tc>
      </w:tr>
      <w:tr w14:paraId="72C0F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65" w:type="dxa"/>
            <w:noWrap w:val="0"/>
            <w:vAlign w:val="top"/>
          </w:tcPr>
          <w:p w14:paraId="42D8B51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121" w:type="dxa"/>
            <w:noWrap w:val="0"/>
            <w:vAlign w:val="top"/>
          </w:tcPr>
          <w:p w14:paraId="3B01AC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楷体-GB18030" w:hAnsi="CESI楷体-GB18030" w:eastAsia="CESI楷体-GB18030" w:cs="CESI楷体-GB1803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楷体-GB18030" w:hAnsi="CESI楷体-GB18030" w:eastAsia="CESI楷体-GB18030" w:cs="CESI楷体-GB18030"/>
                <w:spacing w:val="-20"/>
                <w:sz w:val="24"/>
                <w:szCs w:val="24"/>
                <w:vertAlign w:val="baseline"/>
                <w:lang w:val="en-US" w:eastAsia="zh-CN"/>
              </w:rPr>
              <w:t>康平县小城子镇金鹏汇农机种植专业合作社</w:t>
            </w:r>
          </w:p>
        </w:tc>
        <w:tc>
          <w:tcPr>
            <w:tcW w:w="3161" w:type="dxa"/>
            <w:noWrap w:val="0"/>
            <w:vAlign w:val="top"/>
          </w:tcPr>
          <w:p w14:paraId="3FAEDC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楷体-GB18030" w:hAnsi="CESI楷体-GB18030" w:eastAsia="CESI楷体-GB18030" w:cs="CESI楷体-GB18030"/>
                <w:spacing w:val="-2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楷体-GB18030" w:hAnsi="CESI楷体-GB18030" w:eastAsia="CESI楷体-GB18030" w:cs="CESI楷体-GB18030"/>
                <w:spacing w:val="-20"/>
                <w:sz w:val="24"/>
                <w:szCs w:val="24"/>
                <w:vertAlign w:val="baseline"/>
                <w:lang w:val="en-US" w:eastAsia="zh-CN"/>
              </w:rPr>
              <w:t>农机棚库</w:t>
            </w:r>
          </w:p>
        </w:tc>
        <w:tc>
          <w:tcPr>
            <w:tcW w:w="907" w:type="dxa"/>
            <w:noWrap w:val="0"/>
            <w:vAlign w:val="top"/>
          </w:tcPr>
          <w:p w14:paraId="1132107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32.32</w:t>
            </w:r>
          </w:p>
        </w:tc>
        <w:tc>
          <w:tcPr>
            <w:tcW w:w="1195" w:type="dxa"/>
            <w:noWrap w:val="0"/>
            <w:vAlign w:val="top"/>
          </w:tcPr>
          <w:p w14:paraId="55C3B74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  <w:t>31.47</w:t>
            </w:r>
          </w:p>
        </w:tc>
        <w:tc>
          <w:tcPr>
            <w:tcW w:w="1097" w:type="dxa"/>
            <w:noWrap w:val="0"/>
            <w:vAlign w:val="top"/>
          </w:tcPr>
          <w:p w14:paraId="44C4A0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------</w:t>
            </w:r>
          </w:p>
        </w:tc>
        <w:tc>
          <w:tcPr>
            <w:tcW w:w="1235" w:type="dxa"/>
            <w:noWrap w:val="0"/>
            <w:vAlign w:val="top"/>
          </w:tcPr>
          <w:p w14:paraId="72136B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pacing w:val="-20"/>
                <w:sz w:val="28"/>
                <w:szCs w:val="28"/>
                <w:vertAlign w:val="baseline"/>
                <w:lang w:val="en-US" w:eastAsia="zh-CN"/>
              </w:rPr>
              <w:t>11.01</w:t>
            </w:r>
          </w:p>
        </w:tc>
      </w:tr>
    </w:tbl>
    <w:p w14:paraId="3E526C50">
      <w:pPr>
        <w:pStyle w:val="3"/>
        <w:rPr>
          <w:rFonts w:hint="eastAsia" w:ascii="仿宋" w:hAnsi="仿宋" w:eastAsia="仿宋" w:cs="仿宋"/>
          <w:b w:val="0"/>
          <w:i w:val="0"/>
          <w:snapToGrid/>
          <w:color w:val="0B0B0B"/>
          <w:sz w:val="32"/>
          <w:szCs w:val="32"/>
          <w:shd w:val="clear" w:color="auto" w:fill="FFFFFF"/>
          <w:lang w:val="en-US" w:eastAsia="zh-CN"/>
        </w:rPr>
      </w:pPr>
    </w:p>
    <w:p w14:paraId="77476F53"/>
    <w:sectPr>
      <w:headerReference r:id="rId3" w:type="default"/>
      <w:footerReference r:id="rId4" w:type="default"/>
      <w:pgSz w:w="16838" w:h="11906" w:orient="landscape"/>
      <w:pgMar w:top="1797" w:right="2325" w:bottom="1259" w:left="1440" w:header="851" w:footer="992" w:gutter="0"/>
      <w:cols w:space="720" w:num="1"/>
      <w:docGrid w:type="linesAndChars" w:linePitch="286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CESI楷体-GB18030">
    <w:altName w:val="楷体_GB2312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B6C1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A21F1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A21F1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BBE7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BA1947"/>
    <w:rsid w:val="004D5782"/>
    <w:rsid w:val="01055A1A"/>
    <w:rsid w:val="010C0502"/>
    <w:rsid w:val="01265053"/>
    <w:rsid w:val="01F55BF3"/>
    <w:rsid w:val="02595ADA"/>
    <w:rsid w:val="02C76405"/>
    <w:rsid w:val="038A4B33"/>
    <w:rsid w:val="03DF30F8"/>
    <w:rsid w:val="03FB439A"/>
    <w:rsid w:val="04B317A0"/>
    <w:rsid w:val="04F37F3B"/>
    <w:rsid w:val="04FC5AD3"/>
    <w:rsid w:val="054360ED"/>
    <w:rsid w:val="056A4B08"/>
    <w:rsid w:val="06F05EB4"/>
    <w:rsid w:val="071C2A01"/>
    <w:rsid w:val="077D2DD8"/>
    <w:rsid w:val="0905093F"/>
    <w:rsid w:val="091174B5"/>
    <w:rsid w:val="0A441743"/>
    <w:rsid w:val="0A942D1F"/>
    <w:rsid w:val="0AA2245B"/>
    <w:rsid w:val="0AAC550B"/>
    <w:rsid w:val="0B1B43BC"/>
    <w:rsid w:val="0B6B74F8"/>
    <w:rsid w:val="0C201BF0"/>
    <w:rsid w:val="0C665BD0"/>
    <w:rsid w:val="0CCA38B5"/>
    <w:rsid w:val="0D603EA1"/>
    <w:rsid w:val="0DEC41F5"/>
    <w:rsid w:val="0DFB6578"/>
    <w:rsid w:val="0EC14E85"/>
    <w:rsid w:val="0EDC61DE"/>
    <w:rsid w:val="10380175"/>
    <w:rsid w:val="105C2545"/>
    <w:rsid w:val="10B95AB9"/>
    <w:rsid w:val="11096A76"/>
    <w:rsid w:val="11570FD9"/>
    <w:rsid w:val="116D6682"/>
    <w:rsid w:val="11A97409"/>
    <w:rsid w:val="1322112E"/>
    <w:rsid w:val="13470FB9"/>
    <w:rsid w:val="13651A7A"/>
    <w:rsid w:val="13AA3AF4"/>
    <w:rsid w:val="13C25D1C"/>
    <w:rsid w:val="13F24910"/>
    <w:rsid w:val="14106A1B"/>
    <w:rsid w:val="14181EC5"/>
    <w:rsid w:val="141C6A54"/>
    <w:rsid w:val="14CD29CB"/>
    <w:rsid w:val="14DA064F"/>
    <w:rsid w:val="14E55850"/>
    <w:rsid w:val="151A6CEB"/>
    <w:rsid w:val="15293C53"/>
    <w:rsid w:val="15AE3E8B"/>
    <w:rsid w:val="15C0146E"/>
    <w:rsid w:val="164C4BBC"/>
    <w:rsid w:val="164D0195"/>
    <w:rsid w:val="16684890"/>
    <w:rsid w:val="167C6893"/>
    <w:rsid w:val="16911C16"/>
    <w:rsid w:val="169425B3"/>
    <w:rsid w:val="179640CB"/>
    <w:rsid w:val="17A95CB6"/>
    <w:rsid w:val="18092EA9"/>
    <w:rsid w:val="182E0F37"/>
    <w:rsid w:val="18753B11"/>
    <w:rsid w:val="18862DAF"/>
    <w:rsid w:val="18F768C7"/>
    <w:rsid w:val="196E6AF4"/>
    <w:rsid w:val="19854687"/>
    <w:rsid w:val="19A80891"/>
    <w:rsid w:val="19AE300F"/>
    <w:rsid w:val="19D44893"/>
    <w:rsid w:val="19E84A5F"/>
    <w:rsid w:val="19F318DE"/>
    <w:rsid w:val="1A191BF9"/>
    <w:rsid w:val="1A48274D"/>
    <w:rsid w:val="1A5572EA"/>
    <w:rsid w:val="1AA20FB9"/>
    <w:rsid w:val="1B426677"/>
    <w:rsid w:val="1B74545D"/>
    <w:rsid w:val="1C43146B"/>
    <w:rsid w:val="1C752227"/>
    <w:rsid w:val="1C796EE5"/>
    <w:rsid w:val="1C9F50B9"/>
    <w:rsid w:val="1CE5675D"/>
    <w:rsid w:val="1DAE3C7B"/>
    <w:rsid w:val="1DC944AE"/>
    <w:rsid w:val="1DFA46E5"/>
    <w:rsid w:val="1E8E4690"/>
    <w:rsid w:val="1F307F3A"/>
    <w:rsid w:val="1F815AD8"/>
    <w:rsid w:val="203252AD"/>
    <w:rsid w:val="21C13184"/>
    <w:rsid w:val="223679F3"/>
    <w:rsid w:val="23346216"/>
    <w:rsid w:val="2369168B"/>
    <w:rsid w:val="23DB6A0C"/>
    <w:rsid w:val="24AA3A0B"/>
    <w:rsid w:val="24B751DF"/>
    <w:rsid w:val="25032140"/>
    <w:rsid w:val="252477D0"/>
    <w:rsid w:val="25824DC2"/>
    <w:rsid w:val="25AA39EF"/>
    <w:rsid w:val="25E55811"/>
    <w:rsid w:val="25F615AC"/>
    <w:rsid w:val="265F2670"/>
    <w:rsid w:val="27100932"/>
    <w:rsid w:val="278721F3"/>
    <w:rsid w:val="27DA2935"/>
    <w:rsid w:val="27E47472"/>
    <w:rsid w:val="281D404E"/>
    <w:rsid w:val="28E60367"/>
    <w:rsid w:val="28ED025E"/>
    <w:rsid w:val="29CA2A18"/>
    <w:rsid w:val="29D715FF"/>
    <w:rsid w:val="29DF5779"/>
    <w:rsid w:val="29EF6A06"/>
    <w:rsid w:val="2A65518E"/>
    <w:rsid w:val="2A6E335C"/>
    <w:rsid w:val="2AA46F88"/>
    <w:rsid w:val="2ADC6C08"/>
    <w:rsid w:val="2B767C4D"/>
    <w:rsid w:val="2BB76FF9"/>
    <w:rsid w:val="2C696D22"/>
    <w:rsid w:val="2D1D2964"/>
    <w:rsid w:val="2D3F266E"/>
    <w:rsid w:val="2DBA1947"/>
    <w:rsid w:val="2DDC276D"/>
    <w:rsid w:val="2DDD3864"/>
    <w:rsid w:val="2DF428C7"/>
    <w:rsid w:val="2E83770A"/>
    <w:rsid w:val="2EF47AB4"/>
    <w:rsid w:val="2EFC713B"/>
    <w:rsid w:val="2F605C05"/>
    <w:rsid w:val="307D1B29"/>
    <w:rsid w:val="30A066AE"/>
    <w:rsid w:val="30DB00CF"/>
    <w:rsid w:val="315C1619"/>
    <w:rsid w:val="31896560"/>
    <w:rsid w:val="322B3129"/>
    <w:rsid w:val="32F768D6"/>
    <w:rsid w:val="34A57498"/>
    <w:rsid w:val="34CE368C"/>
    <w:rsid w:val="354D0468"/>
    <w:rsid w:val="3553335B"/>
    <w:rsid w:val="364F7AC0"/>
    <w:rsid w:val="368C05FD"/>
    <w:rsid w:val="36AC1A12"/>
    <w:rsid w:val="36FD4EA4"/>
    <w:rsid w:val="372279BE"/>
    <w:rsid w:val="37366293"/>
    <w:rsid w:val="37F17EEB"/>
    <w:rsid w:val="38546F54"/>
    <w:rsid w:val="38911B4A"/>
    <w:rsid w:val="3929010D"/>
    <w:rsid w:val="3A0C10F9"/>
    <w:rsid w:val="3A646E73"/>
    <w:rsid w:val="3B0A47C6"/>
    <w:rsid w:val="3B146291"/>
    <w:rsid w:val="3D7B53D1"/>
    <w:rsid w:val="3D7E67AC"/>
    <w:rsid w:val="3DB317B8"/>
    <w:rsid w:val="3DCE0B90"/>
    <w:rsid w:val="3E2E0C3B"/>
    <w:rsid w:val="3E8F78E0"/>
    <w:rsid w:val="3E9B606B"/>
    <w:rsid w:val="3F2308EE"/>
    <w:rsid w:val="3F595299"/>
    <w:rsid w:val="3F9A0BB9"/>
    <w:rsid w:val="400401E1"/>
    <w:rsid w:val="403A38E9"/>
    <w:rsid w:val="412944B6"/>
    <w:rsid w:val="41C15713"/>
    <w:rsid w:val="41C3119E"/>
    <w:rsid w:val="41E56C40"/>
    <w:rsid w:val="41EC1BEF"/>
    <w:rsid w:val="41F35025"/>
    <w:rsid w:val="41FC52A2"/>
    <w:rsid w:val="42740FC8"/>
    <w:rsid w:val="428106E3"/>
    <w:rsid w:val="430C3935"/>
    <w:rsid w:val="43C41E2F"/>
    <w:rsid w:val="441C5E1C"/>
    <w:rsid w:val="445B5187"/>
    <w:rsid w:val="446178DA"/>
    <w:rsid w:val="44632348"/>
    <w:rsid w:val="44B16F2B"/>
    <w:rsid w:val="44C73B48"/>
    <w:rsid w:val="452C173E"/>
    <w:rsid w:val="45A53406"/>
    <w:rsid w:val="463A076C"/>
    <w:rsid w:val="46837F27"/>
    <w:rsid w:val="46EC450F"/>
    <w:rsid w:val="476A660B"/>
    <w:rsid w:val="476B226D"/>
    <w:rsid w:val="47E42FA8"/>
    <w:rsid w:val="4820080F"/>
    <w:rsid w:val="48CB447B"/>
    <w:rsid w:val="48F34F1A"/>
    <w:rsid w:val="4A0B66DF"/>
    <w:rsid w:val="4A13485D"/>
    <w:rsid w:val="4AA12865"/>
    <w:rsid w:val="4B3E3452"/>
    <w:rsid w:val="4B592E69"/>
    <w:rsid w:val="4B64056A"/>
    <w:rsid w:val="4B6E6393"/>
    <w:rsid w:val="4C2F19CD"/>
    <w:rsid w:val="4CAE1E5C"/>
    <w:rsid w:val="4D431205"/>
    <w:rsid w:val="4D4A5E47"/>
    <w:rsid w:val="4DF73672"/>
    <w:rsid w:val="4E0F151C"/>
    <w:rsid w:val="4E7329B0"/>
    <w:rsid w:val="4ECC1800"/>
    <w:rsid w:val="4F2E0F90"/>
    <w:rsid w:val="4F812F3E"/>
    <w:rsid w:val="4F873911"/>
    <w:rsid w:val="4F9B7A22"/>
    <w:rsid w:val="4FE605F7"/>
    <w:rsid w:val="50BB14A5"/>
    <w:rsid w:val="5136264E"/>
    <w:rsid w:val="51C5100B"/>
    <w:rsid w:val="53D747EE"/>
    <w:rsid w:val="5434269B"/>
    <w:rsid w:val="54753897"/>
    <w:rsid w:val="54A73462"/>
    <w:rsid w:val="54DE00E0"/>
    <w:rsid w:val="54E2134C"/>
    <w:rsid w:val="55123EBD"/>
    <w:rsid w:val="5516759F"/>
    <w:rsid w:val="555C4C8A"/>
    <w:rsid w:val="55C74AFD"/>
    <w:rsid w:val="569472B7"/>
    <w:rsid w:val="56A77D36"/>
    <w:rsid w:val="56BD7D87"/>
    <w:rsid w:val="56EB04A6"/>
    <w:rsid w:val="573B0CB1"/>
    <w:rsid w:val="574B34BA"/>
    <w:rsid w:val="58312EBE"/>
    <w:rsid w:val="588D1F0D"/>
    <w:rsid w:val="591264CD"/>
    <w:rsid w:val="59395940"/>
    <w:rsid w:val="595B1352"/>
    <w:rsid w:val="59961651"/>
    <w:rsid w:val="59D54A03"/>
    <w:rsid w:val="5A5C4EB4"/>
    <w:rsid w:val="5A6F64A8"/>
    <w:rsid w:val="5B9E1ED3"/>
    <w:rsid w:val="5BA818BE"/>
    <w:rsid w:val="5BCA41E9"/>
    <w:rsid w:val="5BE86ECA"/>
    <w:rsid w:val="5C7F682D"/>
    <w:rsid w:val="5D0D472F"/>
    <w:rsid w:val="5D3A5ABF"/>
    <w:rsid w:val="5D3D5FAF"/>
    <w:rsid w:val="5D680905"/>
    <w:rsid w:val="5D795B1E"/>
    <w:rsid w:val="5E404FDF"/>
    <w:rsid w:val="5ED44FD7"/>
    <w:rsid w:val="5F3D3863"/>
    <w:rsid w:val="5F532D61"/>
    <w:rsid w:val="5F750E15"/>
    <w:rsid w:val="5FAE1281"/>
    <w:rsid w:val="5FD50ABF"/>
    <w:rsid w:val="60430EC7"/>
    <w:rsid w:val="610B178D"/>
    <w:rsid w:val="611B30D2"/>
    <w:rsid w:val="62220F63"/>
    <w:rsid w:val="62D5739D"/>
    <w:rsid w:val="63CA13E9"/>
    <w:rsid w:val="63CF7D48"/>
    <w:rsid w:val="640D1C61"/>
    <w:rsid w:val="64FE6C67"/>
    <w:rsid w:val="663B1467"/>
    <w:rsid w:val="66557FB3"/>
    <w:rsid w:val="66AB2460"/>
    <w:rsid w:val="66E3247E"/>
    <w:rsid w:val="66F67AD7"/>
    <w:rsid w:val="673E2D72"/>
    <w:rsid w:val="67EA3ACB"/>
    <w:rsid w:val="68557019"/>
    <w:rsid w:val="68C27B20"/>
    <w:rsid w:val="692E2A82"/>
    <w:rsid w:val="69552AA4"/>
    <w:rsid w:val="69C70191"/>
    <w:rsid w:val="6A277AD9"/>
    <w:rsid w:val="6AE75EDC"/>
    <w:rsid w:val="6B8B0C83"/>
    <w:rsid w:val="6C444CDF"/>
    <w:rsid w:val="6C507357"/>
    <w:rsid w:val="6C5A4D0C"/>
    <w:rsid w:val="6C8B407E"/>
    <w:rsid w:val="6C997C3E"/>
    <w:rsid w:val="6C9D3BFD"/>
    <w:rsid w:val="6CB41C32"/>
    <w:rsid w:val="6CBA08F4"/>
    <w:rsid w:val="6CF35D98"/>
    <w:rsid w:val="6CFF5675"/>
    <w:rsid w:val="6D527240"/>
    <w:rsid w:val="6D897849"/>
    <w:rsid w:val="6D947F70"/>
    <w:rsid w:val="6DE61DDF"/>
    <w:rsid w:val="6E0C6047"/>
    <w:rsid w:val="6E753268"/>
    <w:rsid w:val="6EBF4097"/>
    <w:rsid w:val="6F04342D"/>
    <w:rsid w:val="6F2353DA"/>
    <w:rsid w:val="6F80223E"/>
    <w:rsid w:val="6FB81C75"/>
    <w:rsid w:val="6FC55EB0"/>
    <w:rsid w:val="6FD27726"/>
    <w:rsid w:val="70333F8A"/>
    <w:rsid w:val="71EF1FD8"/>
    <w:rsid w:val="72AC73D0"/>
    <w:rsid w:val="72D603D6"/>
    <w:rsid w:val="73972114"/>
    <w:rsid w:val="73DC1531"/>
    <w:rsid w:val="744F31BB"/>
    <w:rsid w:val="747A190D"/>
    <w:rsid w:val="74EB567B"/>
    <w:rsid w:val="7554655D"/>
    <w:rsid w:val="75AD4A9A"/>
    <w:rsid w:val="75DB0F2A"/>
    <w:rsid w:val="76037B53"/>
    <w:rsid w:val="767C57B3"/>
    <w:rsid w:val="767E3107"/>
    <w:rsid w:val="776D1C8F"/>
    <w:rsid w:val="786024F9"/>
    <w:rsid w:val="78B93B80"/>
    <w:rsid w:val="795B2AB6"/>
    <w:rsid w:val="79634F46"/>
    <w:rsid w:val="79755BBA"/>
    <w:rsid w:val="79A34154"/>
    <w:rsid w:val="79B853F7"/>
    <w:rsid w:val="7A0D69DD"/>
    <w:rsid w:val="7A847FA1"/>
    <w:rsid w:val="7ABC18F7"/>
    <w:rsid w:val="7B7069A0"/>
    <w:rsid w:val="7B8F1D4E"/>
    <w:rsid w:val="7BA971F8"/>
    <w:rsid w:val="7C4B1616"/>
    <w:rsid w:val="7C6F192C"/>
    <w:rsid w:val="7CF94B52"/>
    <w:rsid w:val="7E2D7047"/>
    <w:rsid w:val="7EAA6621"/>
    <w:rsid w:val="7EB755B3"/>
    <w:rsid w:val="7F320860"/>
    <w:rsid w:val="7F3942AA"/>
    <w:rsid w:val="7F550DB9"/>
    <w:rsid w:val="7F6E2784"/>
    <w:rsid w:val="7F9376E8"/>
    <w:rsid w:val="7F9C6250"/>
    <w:rsid w:val="7FE62831"/>
    <w:rsid w:val="7FFF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9"/>
    <w:pPr>
      <w:keepNext/>
      <w:keepLines/>
      <w:widowControl w:val="0"/>
      <w:spacing w:line="413" w:lineRule="auto"/>
      <w:jc w:val="both"/>
      <w:outlineLvl w:val="2"/>
    </w:pPr>
    <w:rPr>
      <w:rFonts w:ascii="Times New Roman" w:hAnsi="Times New Roman" w:eastAsia="宋体" w:cs="Times New Roman"/>
      <w:b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next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40e929ab-eccd-4944-91bc-c34636068ab9</errorID>
      <errorWord>人</errorWord>
      <group>L1_Word</group>
      <groupName>字词问题</groupName>
      <ability>L2_Typo</ability>
      <abilityName>字词错误</abilityName>
      <candidateList>
        <item>人机</item>
      </candidateList>
      <explain/>
      <paraID>6AABA7BF</paraID>
      <start>9</start>
      <end>11</end>
      <status>modified</status>
      <modifiedWord>人机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e86ea4-7f4e-4259-a564-8ab65dfb5d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2026-09-23T07:09:00Z</dcterms:created>
  <dc:creator>农经委（已停用不收件）</dc:creator>
  <cp:lastModifiedBy>农经委（已停用不收件）</cp:lastModifiedBy>
  <dcterms:modified xsi:type="dcterms:W3CDTF">2026-09-23T07:21:24Z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8DD010C48E9E499DBC575900679D9776_11</vt:lpwstr>
  </property>
  <property fmtid="{D5CDD505-2E9C-101B-9397-08002B2CF9AE}" pid="4" name="KSOTemplateDocerSaveRecord">
    <vt:lpwstr>eyJoZGlkIjoiYzNhMGE0NDRiOWRiNDQ0Y2M1Nzg5NDUwNWMwOWE3ZTciLCJ1c2VySWQiOiIzNjQyMDM1NTYifQ==</vt:lpwstr>
  </property>
</Properties>
</file>