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87C14">
        <w:tc>
          <w:tcPr>
            <w:tcW w:w="509" w:type="dxa"/>
          </w:tcPr>
          <w:p w:rsidR="00887C14" w:rsidRDefault="007A392F">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887C14" w:rsidRDefault="007A392F">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65.150</w:t>
            </w:r>
            <w:r>
              <w:rPr>
                <w:rFonts w:ascii="黑体" w:eastAsia="黑体" w:hAnsi="黑体"/>
                <w:sz w:val="21"/>
                <w:szCs w:val="21"/>
              </w:rPr>
              <w:t xml:space="preserve"> </w:t>
            </w:r>
            <w:r>
              <w:rPr>
                <w:rFonts w:ascii="黑体" w:eastAsia="黑体" w:hAnsi="黑体"/>
                <w:sz w:val="21"/>
                <w:szCs w:val="21"/>
              </w:rPr>
              <w:fldChar w:fldCharType="end"/>
            </w:r>
            <w:bookmarkEnd w:id="0"/>
          </w:p>
        </w:tc>
      </w:tr>
      <w:tr w:rsidR="00887C14">
        <w:tc>
          <w:tcPr>
            <w:tcW w:w="509" w:type="dxa"/>
          </w:tcPr>
          <w:p w:rsidR="00887C14" w:rsidRDefault="007A392F">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887C14" w:rsidRDefault="007A392F">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B 52</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887C14">
        <w:tc>
          <w:tcPr>
            <w:tcW w:w="6407" w:type="dxa"/>
          </w:tcPr>
          <w:p w:rsidR="00887C14" w:rsidRDefault="007A392F">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2101</w:t>
            </w:r>
            <w:r>
              <w:fldChar w:fldCharType="end"/>
            </w:r>
            <w:bookmarkEnd w:id="3"/>
          </w:p>
        </w:tc>
      </w:tr>
    </w:tbl>
    <w:p w:rsidR="00887C14" w:rsidRDefault="007A392F">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沈阳市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887C14" w:rsidRDefault="007A392F">
      <w:pPr>
        <w:pStyle w:val="afffffffffb"/>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2101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2024</w:t>
      </w:r>
      <w:r>
        <w:fldChar w:fldCharType="end"/>
      </w:r>
      <w:bookmarkEnd w:id="7"/>
    </w:p>
    <w:p w:rsidR="00887C14" w:rsidRDefault="007A392F">
      <w:pPr>
        <w:pStyle w:val="afffffffffc"/>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887C14" w:rsidRDefault="007A392F">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887C14" w:rsidRDefault="00887C14">
      <w:pPr>
        <w:pStyle w:val="affff9"/>
        <w:framePr w:w="9639" w:h="6976" w:hRule="exact" w:hSpace="0" w:vSpace="0" w:wrap="around" w:hAnchor="page" w:y="6408"/>
        <w:jc w:val="center"/>
        <w:rPr>
          <w:rFonts w:ascii="黑体" w:eastAsia="黑体" w:hAnsi="黑体"/>
          <w:b w:val="0"/>
          <w:bCs w:val="0"/>
          <w:w w:val="100"/>
        </w:rPr>
      </w:pPr>
    </w:p>
    <w:p w:rsidR="00887C14" w:rsidRDefault="007A392F">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59228D">
        <w:t>鳜池塘越冬管理技术规范</w:t>
      </w:r>
      <w:r>
        <w:fldChar w:fldCharType="end"/>
      </w:r>
      <w:bookmarkEnd w:id="9"/>
    </w:p>
    <w:p w:rsidR="00887C14" w:rsidRDefault="00887C14">
      <w:pPr>
        <w:framePr w:w="9639" w:h="6974" w:hRule="exact" w:wrap="around" w:vAnchor="page" w:hAnchor="page" w:x="1419" w:y="6408" w:anchorLock="1"/>
        <w:ind w:left="-1418"/>
      </w:pPr>
    </w:p>
    <w:p w:rsidR="00887C14" w:rsidRDefault="007A392F">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sidR="00BF3BD0" w:rsidRPr="00BF3BD0">
        <w:rPr>
          <w:rFonts w:eastAsia="黑体"/>
          <w:szCs w:val="28"/>
        </w:rPr>
        <w:t>Technical specification for overwintering management of Siniperca chuatsi fish ponds</w:t>
      </w:r>
      <w:r>
        <w:rPr>
          <w:rFonts w:eastAsia="黑体"/>
          <w:szCs w:val="28"/>
        </w:rPr>
        <w:fldChar w:fldCharType="end"/>
      </w:r>
      <w:bookmarkEnd w:id="10"/>
    </w:p>
    <w:p w:rsidR="00887C14" w:rsidRDefault="00887C14">
      <w:pPr>
        <w:framePr w:w="9639" w:h="6974" w:hRule="exact" w:wrap="around" w:vAnchor="page" w:hAnchor="page" w:x="1419" w:y="6408" w:anchorLock="1"/>
        <w:spacing w:line="760" w:lineRule="exact"/>
        <w:ind w:left="-1418"/>
      </w:pPr>
    </w:p>
    <w:p w:rsidR="00887C14" w:rsidRDefault="00887C14">
      <w:pPr>
        <w:pStyle w:val="afffffff1"/>
        <w:framePr w:w="9639" w:h="6974" w:hRule="exact" w:wrap="around" w:vAnchor="page" w:hAnchor="page" w:x="1419" w:y="6408" w:anchorLock="1"/>
        <w:textAlignment w:val="bottom"/>
        <w:rPr>
          <w:rFonts w:eastAsia="黑体"/>
          <w:szCs w:val="28"/>
        </w:rPr>
      </w:pPr>
    </w:p>
    <w:p w:rsidR="00887C14" w:rsidRDefault="007A392F">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887C14" w:rsidRDefault="007A392F">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sidR="00BF3BD0">
        <w:rPr>
          <w:sz w:val="21"/>
          <w:szCs w:val="28"/>
        </w:rPr>
        <w:t> </w:t>
      </w:r>
      <w:r w:rsidR="00BF3BD0">
        <w:rPr>
          <w:sz w:val="21"/>
          <w:szCs w:val="28"/>
        </w:rPr>
        <w:t> </w:t>
      </w:r>
      <w:r w:rsidR="00BF3BD0">
        <w:rPr>
          <w:sz w:val="21"/>
          <w:szCs w:val="28"/>
        </w:rPr>
        <w:t> </w:t>
      </w:r>
      <w:r w:rsidR="00BF3BD0">
        <w:rPr>
          <w:sz w:val="21"/>
          <w:szCs w:val="28"/>
        </w:rPr>
        <w:t> </w:t>
      </w:r>
      <w:r w:rsidR="00BF3BD0">
        <w:rPr>
          <w:sz w:val="21"/>
          <w:szCs w:val="28"/>
        </w:rPr>
        <w:t> </w:t>
      </w:r>
      <w:r>
        <w:rPr>
          <w:sz w:val="21"/>
          <w:szCs w:val="28"/>
        </w:rPr>
        <w:fldChar w:fldCharType="end"/>
      </w:r>
      <w:bookmarkEnd w:id="12"/>
    </w:p>
    <w:p w:rsidR="00887C14" w:rsidRDefault="007A392F">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end"/>
      </w:r>
      <w:bookmarkEnd w:id="13"/>
    </w:p>
    <w:p w:rsidR="00887C14" w:rsidRDefault="007A392F">
      <w:pPr>
        <w:pStyle w:val="afffffffff9"/>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hint="eastAsia"/>
        </w:rPr>
        <w:t>2024</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887C14" w:rsidRDefault="007A392F">
      <w:pPr>
        <w:pStyle w:val="afffffffffa"/>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hint="eastAsia"/>
        </w:rPr>
        <w:t>2024</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887C14" w:rsidRDefault="007A392F">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沈阳市市场监督管理局</w:t>
      </w:r>
      <w:r>
        <w:rPr>
          <w:rFonts w:hAnsi="黑体"/>
          <w:w w:val="100"/>
          <w:sz w:val="28"/>
        </w:rPr>
        <w:fldChar w:fldCharType="end"/>
      </w:r>
      <w:bookmarkEnd w:id="20"/>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887C14" w:rsidRDefault="007A392F">
      <w:pPr>
        <w:rPr>
          <w:rFonts w:ascii="宋体" w:hAnsi="宋体"/>
          <w:sz w:val="28"/>
          <w:szCs w:val="28"/>
        </w:rPr>
        <w:sectPr w:rsidR="00887C1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229040FE" wp14:editId="131A0420">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887C14" w:rsidRDefault="007A392F">
      <w:pPr>
        <w:pStyle w:val="affffff3"/>
        <w:spacing w:after="468"/>
      </w:pPr>
      <w:r>
        <w:rPr>
          <w:rFonts w:hint="eastAsia"/>
          <w:spacing w:val="320"/>
        </w:rPr>
        <w:lastRenderedPageBreak/>
        <w:t>目</w:t>
      </w:r>
      <w:r>
        <w:rPr>
          <w:rFonts w:hint="eastAsia"/>
        </w:rPr>
        <w:t>次</w:t>
      </w:r>
    </w:p>
    <w:p w:rsidR="00A2062F" w:rsidRDefault="007A392F">
      <w:pPr>
        <w:pStyle w:val="10"/>
        <w:tabs>
          <w:tab w:val="right" w:leader="dot" w:pos="9344"/>
        </w:tabs>
        <w:rPr>
          <w:rFonts w:asciiTheme="minorHAnsi" w:eastAsiaTheme="minorEastAsia" w:hAnsiTheme="minorHAnsi" w:cstheme="minorBidi"/>
          <w:noProof/>
          <w:szCs w:val="22"/>
        </w:rPr>
      </w:pPr>
      <w:r>
        <w:fldChar w:fldCharType="begin"/>
      </w:r>
      <w:r>
        <w:instrText xml:space="preserve"> TOC \o "1-1" \h \t "标准文件_一级条标题,2,标准文件_附录一级条标题,2," </w:instrText>
      </w:r>
      <w:r>
        <w:fldChar w:fldCharType="separate"/>
      </w:r>
      <w:hyperlink w:anchor="_Toc161308192" w:history="1">
        <w:r w:rsidR="00A2062F" w:rsidRPr="00A40D17">
          <w:rPr>
            <w:rStyle w:val="affff5"/>
            <w:rFonts w:hint="eastAsia"/>
            <w:noProof/>
            <w:spacing w:val="320"/>
          </w:rPr>
          <w:t>前</w:t>
        </w:r>
        <w:r w:rsidR="00A2062F" w:rsidRPr="00A40D17">
          <w:rPr>
            <w:rStyle w:val="affff5"/>
            <w:rFonts w:hint="eastAsia"/>
            <w:noProof/>
          </w:rPr>
          <w:t>言</w:t>
        </w:r>
        <w:r w:rsidR="00A2062F">
          <w:rPr>
            <w:noProof/>
          </w:rPr>
          <w:tab/>
        </w:r>
        <w:r w:rsidR="00A2062F">
          <w:rPr>
            <w:noProof/>
          </w:rPr>
          <w:fldChar w:fldCharType="begin"/>
        </w:r>
        <w:r w:rsidR="00A2062F">
          <w:rPr>
            <w:noProof/>
          </w:rPr>
          <w:instrText xml:space="preserve"> PAGEREF _Toc161308192 \h </w:instrText>
        </w:r>
        <w:r w:rsidR="00A2062F">
          <w:rPr>
            <w:noProof/>
          </w:rPr>
        </w:r>
        <w:r w:rsidR="00A2062F">
          <w:rPr>
            <w:noProof/>
          </w:rPr>
          <w:fldChar w:fldCharType="separate"/>
        </w:r>
        <w:r w:rsidR="00A2062F">
          <w:rPr>
            <w:noProof/>
          </w:rPr>
          <w:t>II</w:t>
        </w:r>
        <w:r w:rsidR="00A2062F">
          <w:rPr>
            <w:noProof/>
          </w:rPr>
          <w:fldChar w:fldCharType="end"/>
        </w:r>
      </w:hyperlink>
    </w:p>
    <w:p w:rsidR="00A2062F" w:rsidRDefault="00E02F6C">
      <w:pPr>
        <w:pStyle w:val="10"/>
        <w:tabs>
          <w:tab w:val="right" w:leader="dot" w:pos="9344"/>
        </w:tabs>
        <w:rPr>
          <w:rFonts w:asciiTheme="minorHAnsi" w:eastAsiaTheme="minorEastAsia" w:hAnsiTheme="minorHAnsi" w:cstheme="minorBidi"/>
          <w:noProof/>
          <w:szCs w:val="22"/>
        </w:rPr>
      </w:pPr>
      <w:hyperlink w:anchor="_Toc161308193" w:history="1">
        <w:r w:rsidR="00A2062F" w:rsidRPr="00A40D17">
          <w:rPr>
            <w:rStyle w:val="affff5"/>
            <w:noProof/>
          </w:rPr>
          <w:t>1</w:t>
        </w:r>
        <w:r w:rsidR="00A2062F" w:rsidRPr="00A40D17">
          <w:rPr>
            <w:rStyle w:val="affff5"/>
            <w:rFonts w:hint="eastAsia"/>
            <w:noProof/>
          </w:rPr>
          <w:t xml:space="preserve"> 范围</w:t>
        </w:r>
        <w:r w:rsidR="00A2062F">
          <w:rPr>
            <w:noProof/>
          </w:rPr>
          <w:tab/>
        </w:r>
        <w:r w:rsidR="00A2062F">
          <w:rPr>
            <w:noProof/>
          </w:rPr>
          <w:fldChar w:fldCharType="begin"/>
        </w:r>
        <w:r w:rsidR="00A2062F">
          <w:rPr>
            <w:noProof/>
          </w:rPr>
          <w:instrText xml:space="preserve"> PAGEREF _Toc161308193 \h </w:instrText>
        </w:r>
        <w:r w:rsidR="00A2062F">
          <w:rPr>
            <w:noProof/>
          </w:rPr>
        </w:r>
        <w:r w:rsidR="00A2062F">
          <w:rPr>
            <w:noProof/>
          </w:rPr>
          <w:fldChar w:fldCharType="separate"/>
        </w:r>
        <w:r w:rsidR="00A2062F">
          <w:rPr>
            <w:noProof/>
          </w:rPr>
          <w:t>1</w:t>
        </w:r>
        <w:r w:rsidR="00A2062F">
          <w:rPr>
            <w:noProof/>
          </w:rPr>
          <w:fldChar w:fldCharType="end"/>
        </w:r>
      </w:hyperlink>
    </w:p>
    <w:p w:rsidR="00A2062F" w:rsidRDefault="00E02F6C">
      <w:pPr>
        <w:pStyle w:val="10"/>
        <w:tabs>
          <w:tab w:val="right" w:leader="dot" w:pos="9344"/>
        </w:tabs>
        <w:rPr>
          <w:rFonts w:asciiTheme="minorHAnsi" w:eastAsiaTheme="minorEastAsia" w:hAnsiTheme="minorHAnsi" w:cstheme="minorBidi"/>
          <w:noProof/>
          <w:szCs w:val="22"/>
        </w:rPr>
      </w:pPr>
      <w:hyperlink w:anchor="_Toc161308194" w:history="1">
        <w:r w:rsidR="00A2062F" w:rsidRPr="00A40D17">
          <w:rPr>
            <w:rStyle w:val="affff5"/>
            <w:noProof/>
          </w:rPr>
          <w:t>2</w:t>
        </w:r>
        <w:r w:rsidR="00A2062F" w:rsidRPr="00A40D17">
          <w:rPr>
            <w:rStyle w:val="affff5"/>
            <w:rFonts w:hint="eastAsia"/>
            <w:noProof/>
          </w:rPr>
          <w:t xml:space="preserve"> 规范性引用文件</w:t>
        </w:r>
        <w:r w:rsidR="00A2062F">
          <w:rPr>
            <w:noProof/>
          </w:rPr>
          <w:tab/>
        </w:r>
        <w:r w:rsidR="00A2062F">
          <w:rPr>
            <w:noProof/>
          </w:rPr>
          <w:fldChar w:fldCharType="begin"/>
        </w:r>
        <w:r w:rsidR="00A2062F">
          <w:rPr>
            <w:noProof/>
          </w:rPr>
          <w:instrText xml:space="preserve"> PAGEREF _Toc161308194 \h </w:instrText>
        </w:r>
        <w:r w:rsidR="00A2062F">
          <w:rPr>
            <w:noProof/>
          </w:rPr>
        </w:r>
        <w:r w:rsidR="00A2062F">
          <w:rPr>
            <w:noProof/>
          </w:rPr>
          <w:fldChar w:fldCharType="separate"/>
        </w:r>
        <w:r w:rsidR="00A2062F">
          <w:rPr>
            <w:noProof/>
          </w:rPr>
          <w:t>1</w:t>
        </w:r>
        <w:r w:rsidR="00A2062F">
          <w:rPr>
            <w:noProof/>
          </w:rPr>
          <w:fldChar w:fldCharType="end"/>
        </w:r>
      </w:hyperlink>
    </w:p>
    <w:p w:rsidR="00A2062F" w:rsidRDefault="00E02F6C">
      <w:pPr>
        <w:pStyle w:val="10"/>
        <w:tabs>
          <w:tab w:val="right" w:leader="dot" w:pos="9344"/>
        </w:tabs>
        <w:rPr>
          <w:rFonts w:asciiTheme="minorHAnsi" w:eastAsiaTheme="minorEastAsia" w:hAnsiTheme="minorHAnsi" w:cstheme="minorBidi"/>
          <w:noProof/>
          <w:szCs w:val="22"/>
        </w:rPr>
      </w:pPr>
      <w:hyperlink w:anchor="_Toc161308195" w:history="1">
        <w:r w:rsidR="00A2062F" w:rsidRPr="00A40D17">
          <w:rPr>
            <w:rStyle w:val="affff5"/>
            <w:noProof/>
          </w:rPr>
          <w:t>3</w:t>
        </w:r>
        <w:r w:rsidR="00A2062F" w:rsidRPr="00A40D17">
          <w:rPr>
            <w:rStyle w:val="affff5"/>
            <w:rFonts w:hint="eastAsia"/>
            <w:noProof/>
          </w:rPr>
          <w:t xml:space="preserve"> 术语和定义</w:t>
        </w:r>
        <w:r w:rsidR="00A2062F">
          <w:rPr>
            <w:noProof/>
          </w:rPr>
          <w:tab/>
        </w:r>
        <w:r w:rsidR="00A2062F">
          <w:rPr>
            <w:noProof/>
          </w:rPr>
          <w:fldChar w:fldCharType="begin"/>
        </w:r>
        <w:r w:rsidR="00A2062F">
          <w:rPr>
            <w:noProof/>
          </w:rPr>
          <w:instrText xml:space="preserve"> PAGEREF _Toc161308195 \h </w:instrText>
        </w:r>
        <w:r w:rsidR="00A2062F">
          <w:rPr>
            <w:noProof/>
          </w:rPr>
        </w:r>
        <w:r w:rsidR="00A2062F">
          <w:rPr>
            <w:noProof/>
          </w:rPr>
          <w:fldChar w:fldCharType="separate"/>
        </w:r>
        <w:r w:rsidR="00A2062F">
          <w:rPr>
            <w:noProof/>
          </w:rPr>
          <w:t>1</w:t>
        </w:r>
        <w:r w:rsidR="00A2062F">
          <w:rPr>
            <w:noProof/>
          </w:rPr>
          <w:fldChar w:fldCharType="end"/>
        </w:r>
      </w:hyperlink>
    </w:p>
    <w:p w:rsidR="00A2062F" w:rsidRDefault="00E02F6C">
      <w:pPr>
        <w:pStyle w:val="10"/>
        <w:tabs>
          <w:tab w:val="right" w:leader="dot" w:pos="9344"/>
        </w:tabs>
        <w:rPr>
          <w:rFonts w:asciiTheme="minorHAnsi" w:eastAsiaTheme="minorEastAsia" w:hAnsiTheme="minorHAnsi" w:cstheme="minorBidi"/>
          <w:noProof/>
          <w:szCs w:val="22"/>
        </w:rPr>
      </w:pPr>
      <w:hyperlink w:anchor="_Toc161308196" w:history="1">
        <w:r w:rsidR="00A2062F" w:rsidRPr="00A40D17">
          <w:rPr>
            <w:rStyle w:val="affff5"/>
            <w:noProof/>
          </w:rPr>
          <w:t>4</w:t>
        </w:r>
        <w:r w:rsidR="00A2062F" w:rsidRPr="00A40D17">
          <w:rPr>
            <w:rStyle w:val="affff5"/>
            <w:rFonts w:hint="eastAsia"/>
            <w:noProof/>
          </w:rPr>
          <w:t xml:space="preserve"> 环境条件</w:t>
        </w:r>
        <w:r w:rsidR="00A2062F">
          <w:rPr>
            <w:noProof/>
          </w:rPr>
          <w:tab/>
        </w:r>
        <w:r w:rsidR="00A2062F">
          <w:rPr>
            <w:noProof/>
          </w:rPr>
          <w:fldChar w:fldCharType="begin"/>
        </w:r>
        <w:r w:rsidR="00A2062F">
          <w:rPr>
            <w:noProof/>
          </w:rPr>
          <w:instrText xml:space="preserve"> PAGEREF _Toc161308196 \h </w:instrText>
        </w:r>
        <w:r w:rsidR="00A2062F">
          <w:rPr>
            <w:noProof/>
          </w:rPr>
        </w:r>
        <w:r w:rsidR="00A2062F">
          <w:rPr>
            <w:noProof/>
          </w:rPr>
          <w:fldChar w:fldCharType="separate"/>
        </w:r>
        <w:r w:rsidR="00A2062F">
          <w:rPr>
            <w:noProof/>
          </w:rPr>
          <w:t>1</w:t>
        </w:r>
        <w:r w:rsidR="00A2062F">
          <w:rPr>
            <w:noProof/>
          </w:rPr>
          <w:fldChar w:fldCharType="end"/>
        </w:r>
      </w:hyperlink>
    </w:p>
    <w:p w:rsidR="00A2062F" w:rsidRDefault="00E02F6C">
      <w:pPr>
        <w:pStyle w:val="23"/>
        <w:rPr>
          <w:rFonts w:asciiTheme="minorHAnsi" w:eastAsiaTheme="minorEastAsia" w:hAnsiTheme="minorHAnsi" w:cstheme="minorBidi"/>
          <w:noProof/>
          <w:szCs w:val="22"/>
        </w:rPr>
      </w:pPr>
      <w:hyperlink w:anchor="_Toc161308197" w:history="1">
        <w:r w:rsidR="00A2062F" w:rsidRPr="00A40D17">
          <w:rPr>
            <w:rStyle w:val="affff5"/>
            <w:noProof/>
            <w14:scene3d>
              <w14:camera w14:prst="orthographicFront"/>
              <w14:lightRig w14:rig="threePt" w14:dir="t">
                <w14:rot w14:lat="0" w14:lon="0" w14:rev="0"/>
              </w14:lightRig>
            </w14:scene3d>
          </w:rPr>
          <w:t>4.1</w:t>
        </w:r>
        <w:r w:rsidR="00A2062F" w:rsidRPr="00A40D17">
          <w:rPr>
            <w:rStyle w:val="affff5"/>
            <w:rFonts w:hint="eastAsia"/>
            <w:noProof/>
          </w:rPr>
          <w:t xml:space="preserve"> 场地</w:t>
        </w:r>
        <w:r w:rsidR="00A2062F">
          <w:rPr>
            <w:noProof/>
          </w:rPr>
          <w:tab/>
        </w:r>
        <w:r w:rsidR="00A2062F">
          <w:rPr>
            <w:noProof/>
          </w:rPr>
          <w:fldChar w:fldCharType="begin"/>
        </w:r>
        <w:r w:rsidR="00A2062F">
          <w:rPr>
            <w:noProof/>
          </w:rPr>
          <w:instrText xml:space="preserve"> PAGEREF _Toc161308197 \h </w:instrText>
        </w:r>
        <w:r w:rsidR="00A2062F">
          <w:rPr>
            <w:noProof/>
          </w:rPr>
        </w:r>
        <w:r w:rsidR="00A2062F">
          <w:rPr>
            <w:noProof/>
          </w:rPr>
          <w:fldChar w:fldCharType="separate"/>
        </w:r>
        <w:r w:rsidR="00A2062F">
          <w:rPr>
            <w:noProof/>
          </w:rPr>
          <w:t>1</w:t>
        </w:r>
        <w:r w:rsidR="00A2062F">
          <w:rPr>
            <w:noProof/>
          </w:rPr>
          <w:fldChar w:fldCharType="end"/>
        </w:r>
      </w:hyperlink>
    </w:p>
    <w:p w:rsidR="00A2062F" w:rsidRDefault="00E02F6C">
      <w:pPr>
        <w:pStyle w:val="23"/>
        <w:rPr>
          <w:rFonts w:asciiTheme="minorHAnsi" w:eastAsiaTheme="minorEastAsia" w:hAnsiTheme="minorHAnsi" w:cstheme="minorBidi"/>
          <w:noProof/>
          <w:szCs w:val="22"/>
        </w:rPr>
      </w:pPr>
      <w:hyperlink w:anchor="_Toc161308198" w:history="1">
        <w:r w:rsidR="00A2062F" w:rsidRPr="00A40D17">
          <w:rPr>
            <w:rStyle w:val="affff5"/>
            <w:noProof/>
            <w14:scene3d>
              <w14:camera w14:prst="orthographicFront"/>
              <w14:lightRig w14:rig="threePt" w14:dir="t">
                <w14:rot w14:lat="0" w14:lon="0" w14:rev="0"/>
              </w14:lightRig>
            </w14:scene3d>
          </w:rPr>
          <w:t>4.2</w:t>
        </w:r>
        <w:r w:rsidR="00A2062F" w:rsidRPr="00A40D17">
          <w:rPr>
            <w:rStyle w:val="affff5"/>
            <w:rFonts w:hint="eastAsia"/>
            <w:noProof/>
          </w:rPr>
          <w:t xml:space="preserve"> 水源水质</w:t>
        </w:r>
        <w:r w:rsidR="00A2062F">
          <w:rPr>
            <w:noProof/>
          </w:rPr>
          <w:tab/>
        </w:r>
        <w:r w:rsidR="00A2062F">
          <w:rPr>
            <w:noProof/>
          </w:rPr>
          <w:fldChar w:fldCharType="begin"/>
        </w:r>
        <w:r w:rsidR="00A2062F">
          <w:rPr>
            <w:noProof/>
          </w:rPr>
          <w:instrText xml:space="preserve"> PAGEREF _Toc161308198 \h </w:instrText>
        </w:r>
        <w:r w:rsidR="00A2062F">
          <w:rPr>
            <w:noProof/>
          </w:rPr>
        </w:r>
        <w:r w:rsidR="00A2062F">
          <w:rPr>
            <w:noProof/>
          </w:rPr>
          <w:fldChar w:fldCharType="separate"/>
        </w:r>
        <w:r w:rsidR="00A2062F">
          <w:rPr>
            <w:noProof/>
          </w:rPr>
          <w:t>1</w:t>
        </w:r>
        <w:r w:rsidR="00A2062F">
          <w:rPr>
            <w:noProof/>
          </w:rPr>
          <w:fldChar w:fldCharType="end"/>
        </w:r>
      </w:hyperlink>
    </w:p>
    <w:p w:rsidR="00A2062F" w:rsidRDefault="00E02F6C">
      <w:pPr>
        <w:pStyle w:val="10"/>
        <w:tabs>
          <w:tab w:val="right" w:leader="dot" w:pos="9344"/>
        </w:tabs>
        <w:rPr>
          <w:rFonts w:asciiTheme="minorHAnsi" w:eastAsiaTheme="minorEastAsia" w:hAnsiTheme="minorHAnsi" w:cstheme="minorBidi"/>
          <w:noProof/>
          <w:szCs w:val="22"/>
        </w:rPr>
      </w:pPr>
      <w:hyperlink w:anchor="_Toc161308199" w:history="1">
        <w:r w:rsidR="00A2062F" w:rsidRPr="00A40D17">
          <w:rPr>
            <w:rStyle w:val="affff5"/>
            <w:noProof/>
          </w:rPr>
          <w:t>5</w:t>
        </w:r>
        <w:r w:rsidR="00A2062F" w:rsidRPr="00A40D17">
          <w:rPr>
            <w:rStyle w:val="affff5"/>
            <w:rFonts w:hint="eastAsia"/>
            <w:noProof/>
          </w:rPr>
          <w:t xml:space="preserve"> 越冬池建设要求</w:t>
        </w:r>
        <w:r w:rsidR="00A2062F">
          <w:rPr>
            <w:noProof/>
          </w:rPr>
          <w:tab/>
        </w:r>
        <w:r w:rsidR="00A2062F">
          <w:rPr>
            <w:noProof/>
          </w:rPr>
          <w:fldChar w:fldCharType="begin"/>
        </w:r>
        <w:r w:rsidR="00A2062F">
          <w:rPr>
            <w:noProof/>
          </w:rPr>
          <w:instrText xml:space="preserve"> PAGEREF _Toc161308199 \h </w:instrText>
        </w:r>
        <w:r w:rsidR="00A2062F">
          <w:rPr>
            <w:noProof/>
          </w:rPr>
        </w:r>
        <w:r w:rsidR="00A2062F">
          <w:rPr>
            <w:noProof/>
          </w:rPr>
          <w:fldChar w:fldCharType="separate"/>
        </w:r>
        <w:r w:rsidR="00A2062F">
          <w:rPr>
            <w:noProof/>
          </w:rPr>
          <w:t>1</w:t>
        </w:r>
        <w:r w:rsidR="00A2062F">
          <w:rPr>
            <w:noProof/>
          </w:rPr>
          <w:fldChar w:fldCharType="end"/>
        </w:r>
      </w:hyperlink>
    </w:p>
    <w:p w:rsidR="00A2062F" w:rsidRDefault="00E02F6C">
      <w:pPr>
        <w:pStyle w:val="23"/>
        <w:rPr>
          <w:rFonts w:asciiTheme="minorHAnsi" w:eastAsiaTheme="minorEastAsia" w:hAnsiTheme="minorHAnsi" w:cstheme="minorBidi"/>
          <w:noProof/>
          <w:szCs w:val="22"/>
        </w:rPr>
      </w:pPr>
      <w:hyperlink w:anchor="_Toc161308200" w:history="1">
        <w:r w:rsidR="00A2062F" w:rsidRPr="00A40D17">
          <w:rPr>
            <w:rStyle w:val="affff5"/>
            <w:noProof/>
            <w14:scene3d>
              <w14:camera w14:prst="orthographicFront"/>
              <w14:lightRig w14:rig="threePt" w14:dir="t">
                <w14:rot w14:lat="0" w14:lon="0" w14:rev="0"/>
              </w14:lightRig>
            </w14:scene3d>
          </w:rPr>
          <w:t>5.1</w:t>
        </w:r>
        <w:r w:rsidR="00A2062F" w:rsidRPr="00A40D17">
          <w:rPr>
            <w:rStyle w:val="affff5"/>
            <w:rFonts w:hint="eastAsia"/>
            <w:noProof/>
          </w:rPr>
          <w:t xml:space="preserve"> 面积</w:t>
        </w:r>
        <w:r w:rsidR="00A2062F">
          <w:rPr>
            <w:noProof/>
          </w:rPr>
          <w:tab/>
        </w:r>
        <w:r w:rsidR="00A2062F">
          <w:rPr>
            <w:noProof/>
          </w:rPr>
          <w:fldChar w:fldCharType="begin"/>
        </w:r>
        <w:r w:rsidR="00A2062F">
          <w:rPr>
            <w:noProof/>
          </w:rPr>
          <w:instrText xml:space="preserve"> PAGEREF _Toc161308200 \h </w:instrText>
        </w:r>
        <w:r w:rsidR="00A2062F">
          <w:rPr>
            <w:noProof/>
          </w:rPr>
        </w:r>
        <w:r w:rsidR="00A2062F">
          <w:rPr>
            <w:noProof/>
          </w:rPr>
          <w:fldChar w:fldCharType="separate"/>
        </w:r>
        <w:r w:rsidR="00A2062F">
          <w:rPr>
            <w:noProof/>
          </w:rPr>
          <w:t>1</w:t>
        </w:r>
        <w:r w:rsidR="00A2062F">
          <w:rPr>
            <w:noProof/>
          </w:rPr>
          <w:fldChar w:fldCharType="end"/>
        </w:r>
      </w:hyperlink>
    </w:p>
    <w:p w:rsidR="00A2062F" w:rsidRDefault="00E02F6C">
      <w:pPr>
        <w:pStyle w:val="23"/>
        <w:rPr>
          <w:rFonts w:asciiTheme="minorHAnsi" w:eastAsiaTheme="minorEastAsia" w:hAnsiTheme="minorHAnsi" w:cstheme="minorBidi"/>
          <w:noProof/>
          <w:szCs w:val="22"/>
        </w:rPr>
      </w:pPr>
      <w:hyperlink w:anchor="_Toc161308201" w:history="1">
        <w:r w:rsidR="00A2062F" w:rsidRPr="00A40D17">
          <w:rPr>
            <w:rStyle w:val="affff5"/>
            <w:noProof/>
            <w14:scene3d>
              <w14:camera w14:prst="orthographicFront"/>
              <w14:lightRig w14:rig="threePt" w14:dir="t">
                <w14:rot w14:lat="0" w14:lon="0" w14:rev="0"/>
              </w14:lightRig>
            </w14:scene3d>
          </w:rPr>
          <w:t>5.2</w:t>
        </w:r>
        <w:r w:rsidR="00A2062F" w:rsidRPr="00A40D17">
          <w:rPr>
            <w:rStyle w:val="affff5"/>
            <w:rFonts w:hint="eastAsia"/>
            <w:noProof/>
          </w:rPr>
          <w:t xml:space="preserve"> 深度</w:t>
        </w:r>
        <w:r w:rsidR="00A2062F">
          <w:rPr>
            <w:noProof/>
          </w:rPr>
          <w:tab/>
        </w:r>
        <w:r w:rsidR="00A2062F">
          <w:rPr>
            <w:noProof/>
          </w:rPr>
          <w:fldChar w:fldCharType="begin"/>
        </w:r>
        <w:r w:rsidR="00A2062F">
          <w:rPr>
            <w:noProof/>
          </w:rPr>
          <w:instrText xml:space="preserve"> PAGEREF _Toc161308201 \h </w:instrText>
        </w:r>
        <w:r w:rsidR="00A2062F">
          <w:rPr>
            <w:noProof/>
          </w:rPr>
        </w:r>
        <w:r w:rsidR="00A2062F">
          <w:rPr>
            <w:noProof/>
          </w:rPr>
          <w:fldChar w:fldCharType="separate"/>
        </w:r>
        <w:r w:rsidR="00A2062F">
          <w:rPr>
            <w:noProof/>
          </w:rPr>
          <w:t>1</w:t>
        </w:r>
        <w:r w:rsidR="00A2062F">
          <w:rPr>
            <w:noProof/>
          </w:rPr>
          <w:fldChar w:fldCharType="end"/>
        </w:r>
      </w:hyperlink>
    </w:p>
    <w:p w:rsidR="00A2062F" w:rsidRDefault="00E02F6C">
      <w:pPr>
        <w:pStyle w:val="23"/>
        <w:rPr>
          <w:rFonts w:asciiTheme="minorHAnsi" w:eastAsiaTheme="minorEastAsia" w:hAnsiTheme="minorHAnsi" w:cstheme="minorBidi"/>
          <w:noProof/>
          <w:szCs w:val="22"/>
        </w:rPr>
      </w:pPr>
      <w:hyperlink w:anchor="_Toc161308202" w:history="1">
        <w:r w:rsidR="00A2062F" w:rsidRPr="00A40D17">
          <w:rPr>
            <w:rStyle w:val="affff5"/>
            <w:noProof/>
            <w14:scene3d>
              <w14:camera w14:prst="orthographicFront"/>
              <w14:lightRig w14:rig="threePt" w14:dir="t">
                <w14:rot w14:lat="0" w14:lon="0" w14:rev="0"/>
              </w14:lightRig>
            </w14:scene3d>
          </w:rPr>
          <w:t>5.3</w:t>
        </w:r>
        <w:r w:rsidR="00A2062F" w:rsidRPr="00A40D17">
          <w:rPr>
            <w:rStyle w:val="affff5"/>
            <w:rFonts w:hint="eastAsia"/>
            <w:noProof/>
          </w:rPr>
          <w:t xml:space="preserve"> 设施</w:t>
        </w:r>
        <w:r w:rsidR="00A2062F">
          <w:rPr>
            <w:noProof/>
          </w:rPr>
          <w:tab/>
        </w:r>
        <w:r w:rsidR="00A2062F">
          <w:rPr>
            <w:noProof/>
          </w:rPr>
          <w:fldChar w:fldCharType="begin"/>
        </w:r>
        <w:r w:rsidR="00A2062F">
          <w:rPr>
            <w:noProof/>
          </w:rPr>
          <w:instrText xml:space="preserve"> PAGEREF _Toc161308202 \h </w:instrText>
        </w:r>
        <w:r w:rsidR="00A2062F">
          <w:rPr>
            <w:noProof/>
          </w:rPr>
        </w:r>
        <w:r w:rsidR="00A2062F">
          <w:rPr>
            <w:noProof/>
          </w:rPr>
          <w:fldChar w:fldCharType="separate"/>
        </w:r>
        <w:r w:rsidR="00A2062F">
          <w:rPr>
            <w:noProof/>
          </w:rPr>
          <w:t>1</w:t>
        </w:r>
        <w:r w:rsidR="00A2062F">
          <w:rPr>
            <w:noProof/>
          </w:rPr>
          <w:fldChar w:fldCharType="end"/>
        </w:r>
      </w:hyperlink>
    </w:p>
    <w:p w:rsidR="00A2062F" w:rsidRDefault="00E02F6C">
      <w:pPr>
        <w:pStyle w:val="10"/>
        <w:tabs>
          <w:tab w:val="right" w:leader="dot" w:pos="9344"/>
        </w:tabs>
        <w:rPr>
          <w:rFonts w:asciiTheme="minorHAnsi" w:eastAsiaTheme="minorEastAsia" w:hAnsiTheme="minorHAnsi" w:cstheme="minorBidi"/>
          <w:noProof/>
          <w:szCs w:val="22"/>
        </w:rPr>
      </w:pPr>
      <w:hyperlink w:anchor="_Toc161308203" w:history="1">
        <w:r w:rsidR="00A2062F" w:rsidRPr="00A40D17">
          <w:rPr>
            <w:rStyle w:val="affff5"/>
            <w:noProof/>
          </w:rPr>
          <w:t>6</w:t>
        </w:r>
        <w:r w:rsidR="00A2062F" w:rsidRPr="00A40D17">
          <w:rPr>
            <w:rStyle w:val="affff5"/>
            <w:rFonts w:hint="eastAsia"/>
            <w:noProof/>
          </w:rPr>
          <w:t xml:space="preserve"> 越冬管理</w:t>
        </w:r>
        <w:r w:rsidR="00A2062F">
          <w:rPr>
            <w:noProof/>
          </w:rPr>
          <w:tab/>
        </w:r>
        <w:r w:rsidR="00A2062F">
          <w:rPr>
            <w:noProof/>
          </w:rPr>
          <w:fldChar w:fldCharType="begin"/>
        </w:r>
        <w:r w:rsidR="00A2062F">
          <w:rPr>
            <w:noProof/>
          </w:rPr>
          <w:instrText xml:space="preserve"> PAGEREF _Toc161308203 \h </w:instrText>
        </w:r>
        <w:r w:rsidR="00A2062F">
          <w:rPr>
            <w:noProof/>
          </w:rPr>
        </w:r>
        <w:r w:rsidR="00A2062F">
          <w:rPr>
            <w:noProof/>
          </w:rPr>
          <w:fldChar w:fldCharType="separate"/>
        </w:r>
        <w:r w:rsidR="00A2062F">
          <w:rPr>
            <w:noProof/>
          </w:rPr>
          <w:t>2</w:t>
        </w:r>
        <w:r w:rsidR="00A2062F">
          <w:rPr>
            <w:noProof/>
          </w:rPr>
          <w:fldChar w:fldCharType="end"/>
        </w:r>
      </w:hyperlink>
    </w:p>
    <w:p w:rsidR="00A2062F" w:rsidRDefault="00E02F6C">
      <w:pPr>
        <w:pStyle w:val="23"/>
        <w:rPr>
          <w:rFonts w:asciiTheme="minorHAnsi" w:eastAsiaTheme="minorEastAsia" w:hAnsiTheme="minorHAnsi" w:cstheme="minorBidi"/>
          <w:noProof/>
          <w:szCs w:val="22"/>
        </w:rPr>
      </w:pPr>
      <w:hyperlink w:anchor="_Toc161308204" w:history="1">
        <w:r w:rsidR="00A2062F" w:rsidRPr="00A40D17">
          <w:rPr>
            <w:rStyle w:val="affff5"/>
            <w:noProof/>
            <w14:scene3d>
              <w14:camera w14:prst="orthographicFront"/>
              <w14:lightRig w14:rig="threePt" w14:dir="t">
                <w14:rot w14:lat="0" w14:lon="0" w14:rev="0"/>
              </w14:lightRig>
            </w14:scene3d>
          </w:rPr>
          <w:t>6.1</w:t>
        </w:r>
        <w:r w:rsidR="00A2062F" w:rsidRPr="00A40D17">
          <w:rPr>
            <w:rStyle w:val="affff5"/>
            <w:rFonts w:hint="eastAsia"/>
            <w:noProof/>
          </w:rPr>
          <w:t xml:space="preserve"> 越冬前准备</w:t>
        </w:r>
        <w:r w:rsidR="00A2062F">
          <w:rPr>
            <w:noProof/>
          </w:rPr>
          <w:tab/>
        </w:r>
        <w:r w:rsidR="00A2062F">
          <w:rPr>
            <w:noProof/>
          </w:rPr>
          <w:fldChar w:fldCharType="begin"/>
        </w:r>
        <w:r w:rsidR="00A2062F">
          <w:rPr>
            <w:noProof/>
          </w:rPr>
          <w:instrText xml:space="preserve"> PAGEREF _Toc161308204 \h </w:instrText>
        </w:r>
        <w:r w:rsidR="00A2062F">
          <w:rPr>
            <w:noProof/>
          </w:rPr>
        </w:r>
        <w:r w:rsidR="00A2062F">
          <w:rPr>
            <w:noProof/>
          </w:rPr>
          <w:fldChar w:fldCharType="separate"/>
        </w:r>
        <w:r w:rsidR="00A2062F">
          <w:rPr>
            <w:noProof/>
          </w:rPr>
          <w:t>2</w:t>
        </w:r>
        <w:r w:rsidR="00A2062F">
          <w:rPr>
            <w:noProof/>
          </w:rPr>
          <w:fldChar w:fldCharType="end"/>
        </w:r>
      </w:hyperlink>
    </w:p>
    <w:p w:rsidR="00A2062F" w:rsidRDefault="00E02F6C">
      <w:pPr>
        <w:pStyle w:val="23"/>
        <w:rPr>
          <w:rFonts w:asciiTheme="minorHAnsi" w:eastAsiaTheme="minorEastAsia" w:hAnsiTheme="minorHAnsi" w:cstheme="minorBidi"/>
          <w:noProof/>
          <w:szCs w:val="22"/>
        </w:rPr>
      </w:pPr>
      <w:hyperlink w:anchor="_Toc161308205" w:history="1">
        <w:r w:rsidR="00A2062F" w:rsidRPr="00A40D17">
          <w:rPr>
            <w:rStyle w:val="affff5"/>
            <w:noProof/>
            <w14:scene3d>
              <w14:camera w14:prst="orthographicFront"/>
              <w14:lightRig w14:rig="threePt" w14:dir="t">
                <w14:rot w14:lat="0" w14:lon="0" w14:rev="0"/>
              </w14:lightRig>
            </w14:scene3d>
          </w:rPr>
          <w:t>6.2</w:t>
        </w:r>
        <w:r w:rsidR="00A2062F" w:rsidRPr="00A40D17">
          <w:rPr>
            <w:rStyle w:val="affff5"/>
            <w:rFonts w:hint="eastAsia"/>
            <w:noProof/>
          </w:rPr>
          <w:t xml:space="preserve"> 越冬密度</w:t>
        </w:r>
        <w:r w:rsidR="00A2062F">
          <w:rPr>
            <w:noProof/>
          </w:rPr>
          <w:tab/>
        </w:r>
        <w:r w:rsidR="00A2062F">
          <w:rPr>
            <w:noProof/>
          </w:rPr>
          <w:fldChar w:fldCharType="begin"/>
        </w:r>
        <w:r w:rsidR="00A2062F">
          <w:rPr>
            <w:noProof/>
          </w:rPr>
          <w:instrText xml:space="preserve"> PAGEREF _Toc161308205 \h </w:instrText>
        </w:r>
        <w:r w:rsidR="00A2062F">
          <w:rPr>
            <w:noProof/>
          </w:rPr>
        </w:r>
        <w:r w:rsidR="00A2062F">
          <w:rPr>
            <w:noProof/>
          </w:rPr>
          <w:fldChar w:fldCharType="separate"/>
        </w:r>
        <w:r w:rsidR="00A2062F">
          <w:rPr>
            <w:noProof/>
          </w:rPr>
          <w:t>2</w:t>
        </w:r>
        <w:r w:rsidR="00A2062F">
          <w:rPr>
            <w:noProof/>
          </w:rPr>
          <w:fldChar w:fldCharType="end"/>
        </w:r>
      </w:hyperlink>
    </w:p>
    <w:p w:rsidR="00A2062F" w:rsidRDefault="00E02F6C">
      <w:pPr>
        <w:pStyle w:val="23"/>
        <w:rPr>
          <w:rFonts w:asciiTheme="minorHAnsi" w:eastAsiaTheme="minorEastAsia" w:hAnsiTheme="minorHAnsi" w:cstheme="minorBidi"/>
          <w:noProof/>
          <w:szCs w:val="22"/>
        </w:rPr>
      </w:pPr>
      <w:hyperlink w:anchor="_Toc161308206" w:history="1">
        <w:r w:rsidR="00A2062F" w:rsidRPr="00A40D17">
          <w:rPr>
            <w:rStyle w:val="affff5"/>
            <w:noProof/>
            <w14:scene3d>
              <w14:camera w14:prst="orthographicFront"/>
              <w14:lightRig w14:rig="threePt" w14:dir="t">
                <w14:rot w14:lat="0" w14:lon="0" w14:rev="0"/>
              </w14:lightRig>
            </w14:scene3d>
          </w:rPr>
          <w:t>6.3</w:t>
        </w:r>
        <w:r w:rsidR="00A2062F" w:rsidRPr="00A40D17">
          <w:rPr>
            <w:rStyle w:val="affff5"/>
            <w:rFonts w:hint="eastAsia"/>
            <w:noProof/>
          </w:rPr>
          <w:t xml:space="preserve"> 溶解氧要求</w:t>
        </w:r>
        <w:r w:rsidR="00A2062F">
          <w:rPr>
            <w:noProof/>
          </w:rPr>
          <w:tab/>
        </w:r>
        <w:r w:rsidR="00A2062F">
          <w:rPr>
            <w:noProof/>
          </w:rPr>
          <w:fldChar w:fldCharType="begin"/>
        </w:r>
        <w:r w:rsidR="00A2062F">
          <w:rPr>
            <w:noProof/>
          </w:rPr>
          <w:instrText xml:space="preserve"> PAGEREF _Toc161308206 \h </w:instrText>
        </w:r>
        <w:r w:rsidR="00A2062F">
          <w:rPr>
            <w:noProof/>
          </w:rPr>
        </w:r>
        <w:r w:rsidR="00A2062F">
          <w:rPr>
            <w:noProof/>
          </w:rPr>
          <w:fldChar w:fldCharType="separate"/>
        </w:r>
        <w:r w:rsidR="00A2062F">
          <w:rPr>
            <w:noProof/>
          </w:rPr>
          <w:t>2</w:t>
        </w:r>
        <w:r w:rsidR="00A2062F">
          <w:rPr>
            <w:noProof/>
          </w:rPr>
          <w:fldChar w:fldCharType="end"/>
        </w:r>
      </w:hyperlink>
    </w:p>
    <w:p w:rsidR="00A2062F" w:rsidRDefault="00E02F6C">
      <w:pPr>
        <w:pStyle w:val="23"/>
        <w:rPr>
          <w:rFonts w:asciiTheme="minorHAnsi" w:eastAsiaTheme="minorEastAsia" w:hAnsiTheme="minorHAnsi" w:cstheme="minorBidi"/>
          <w:noProof/>
          <w:szCs w:val="22"/>
        </w:rPr>
      </w:pPr>
      <w:hyperlink w:anchor="_Toc161308207" w:history="1">
        <w:r w:rsidR="00A2062F" w:rsidRPr="00A40D17">
          <w:rPr>
            <w:rStyle w:val="affff5"/>
            <w:noProof/>
            <w14:scene3d>
              <w14:camera w14:prst="orthographicFront"/>
              <w14:lightRig w14:rig="threePt" w14:dir="t">
                <w14:rot w14:lat="0" w14:lon="0" w14:rev="0"/>
              </w14:lightRig>
            </w14:scene3d>
          </w:rPr>
          <w:t>6.4</w:t>
        </w:r>
        <w:r w:rsidR="00A2062F" w:rsidRPr="00A40D17">
          <w:rPr>
            <w:rStyle w:val="affff5"/>
            <w:rFonts w:hint="eastAsia"/>
            <w:noProof/>
          </w:rPr>
          <w:t xml:space="preserve"> 结冰期管理</w:t>
        </w:r>
        <w:r w:rsidR="00A2062F">
          <w:rPr>
            <w:noProof/>
          </w:rPr>
          <w:tab/>
        </w:r>
        <w:r w:rsidR="00A2062F">
          <w:rPr>
            <w:noProof/>
          </w:rPr>
          <w:fldChar w:fldCharType="begin"/>
        </w:r>
        <w:r w:rsidR="00A2062F">
          <w:rPr>
            <w:noProof/>
          </w:rPr>
          <w:instrText xml:space="preserve"> PAGEREF _Toc161308207 \h </w:instrText>
        </w:r>
        <w:r w:rsidR="00A2062F">
          <w:rPr>
            <w:noProof/>
          </w:rPr>
        </w:r>
        <w:r w:rsidR="00A2062F">
          <w:rPr>
            <w:noProof/>
          </w:rPr>
          <w:fldChar w:fldCharType="separate"/>
        </w:r>
        <w:r w:rsidR="00A2062F">
          <w:rPr>
            <w:noProof/>
          </w:rPr>
          <w:t>2</w:t>
        </w:r>
        <w:r w:rsidR="00A2062F">
          <w:rPr>
            <w:noProof/>
          </w:rPr>
          <w:fldChar w:fldCharType="end"/>
        </w:r>
      </w:hyperlink>
    </w:p>
    <w:p w:rsidR="00A2062F" w:rsidRDefault="00E02F6C">
      <w:pPr>
        <w:pStyle w:val="10"/>
        <w:tabs>
          <w:tab w:val="right" w:leader="dot" w:pos="9344"/>
        </w:tabs>
        <w:rPr>
          <w:rFonts w:asciiTheme="minorHAnsi" w:eastAsiaTheme="minorEastAsia" w:hAnsiTheme="minorHAnsi" w:cstheme="minorBidi"/>
          <w:noProof/>
          <w:szCs w:val="22"/>
        </w:rPr>
      </w:pPr>
      <w:hyperlink w:anchor="_Toc161308208" w:history="1">
        <w:r w:rsidR="00A2062F" w:rsidRPr="00A40D17">
          <w:rPr>
            <w:rStyle w:val="affff5"/>
            <w:noProof/>
          </w:rPr>
          <w:t>7</w:t>
        </w:r>
        <w:r w:rsidR="00A2062F" w:rsidRPr="00A40D17">
          <w:rPr>
            <w:rStyle w:val="affff5"/>
            <w:rFonts w:hint="eastAsia"/>
            <w:noProof/>
          </w:rPr>
          <w:t xml:space="preserve"> 病害防治要求</w:t>
        </w:r>
        <w:r w:rsidR="00A2062F">
          <w:rPr>
            <w:noProof/>
          </w:rPr>
          <w:tab/>
        </w:r>
        <w:r w:rsidR="00A2062F">
          <w:rPr>
            <w:noProof/>
          </w:rPr>
          <w:fldChar w:fldCharType="begin"/>
        </w:r>
        <w:r w:rsidR="00A2062F">
          <w:rPr>
            <w:noProof/>
          </w:rPr>
          <w:instrText xml:space="preserve"> PAGEREF _Toc161308208 \h </w:instrText>
        </w:r>
        <w:r w:rsidR="00A2062F">
          <w:rPr>
            <w:noProof/>
          </w:rPr>
        </w:r>
        <w:r w:rsidR="00A2062F">
          <w:rPr>
            <w:noProof/>
          </w:rPr>
          <w:fldChar w:fldCharType="separate"/>
        </w:r>
        <w:r w:rsidR="00A2062F">
          <w:rPr>
            <w:noProof/>
          </w:rPr>
          <w:t>2</w:t>
        </w:r>
        <w:r w:rsidR="00A2062F">
          <w:rPr>
            <w:noProof/>
          </w:rPr>
          <w:fldChar w:fldCharType="end"/>
        </w:r>
      </w:hyperlink>
    </w:p>
    <w:p w:rsidR="00A2062F" w:rsidRDefault="00E02F6C">
      <w:pPr>
        <w:pStyle w:val="10"/>
        <w:tabs>
          <w:tab w:val="right" w:leader="dot" w:pos="9344"/>
        </w:tabs>
        <w:rPr>
          <w:rFonts w:asciiTheme="minorHAnsi" w:eastAsiaTheme="minorEastAsia" w:hAnsiTheme="minorHAnsi" w:cstheme="minorBidi"/>
          <w:noProof/>
          <w:szCs w:val="22"/>
        </w:rPr>
      </w:pPr>
      <w:hyperlink w:anchor="_Toc161308209" w:history="1">
        <w:r w:rsidR="00A2062F" w:rsidRPr="00A40D17">
          <w:rPr>
            <w:rStyle w:val="affff5"/>
            <w:noProof/>
          </w:rPr>
          <w:t>8</w:t>
        </w:r>
        <w:r w:rsidR="00A2062F" w:rsidRPr="00A40D17">
          <w:rPr>
            <w:rStyle w:val="affff5"/>
            <w:rFonts w:hint="eastAsia"/>
            <w:noProof/>
          </w:rPr>
          <w:t xml:space="preserve"> 档案记录</w:t>
        </w:r>
        <w:r w:rsidR="00A2062F">
          <w:rPr>
            <w:noProof/>
          </w:rPr>
          <w:tab/>
        </w:r>
        <w:r w:rsidR="00A2062F">
          <w:rPr>
            <w:noProof/>
          </w:rPr>
          <w:fldChar w:fldCharType="begin"/>
        </w:r>
        <w:r w:rsidR="00A2062F">
          <w:rPr>
            <w:noProof/>
          </w:rPr>
          <w:instrText xml:space="preserve"> PAGEREF _Toc161308209 \h </w:instrText>
        </w:r>
        <w:r w:rsidR="00A2062F">
          <w:rPr>
            <w:noProof/>
          </w:rPr>
        </w:r>
        <w:r w:rsidR="00A2062F">
          <w:rPr>
            <w:noProof/>
          </w:rPr>
          <w:fldChar w:fldCharType="separate"/>
        </w:r>
        <w:r w:rsidR="00A2062F">
          <w:rPr>
            <w:noProof/>
          </w:rPr>
          <w:t>2</w:t>
        </w:r>
        <w:r w:rsidR="00A2062F">
          <w:rPr>
            <w:noProof/>
          </w:rPr>
          <w:fldChar w:fldCharType="end"/>
        </w:r>
      </w:hyperlink>
    </w:p>
    <w:p w:rsidR="00A2062F" w:rsidRDefault="00E02F6C">
      <w:pPr>
        <w:pStyle w:val="10"/>
        <w:tabs>
          <w:tab w:val="right" w:leader="dot" w:pos="9344"/>
        </w:tabs>
        <w:rPr>
          <w:rFonts w:asciiTheme="minorHAnsi" w:eastAsiaTheme="minorEastAsia" w:hAnsiTheme="minorHAnsi" w:cstheme="minorBidi"/>
          <w:noProof/>
          <w:szCs w:val="22"/>
        </w:rPr>
      </w:pPr>
      <w:hyperlink w:anchor="_Toc161308210" w:history="1">
        <w:r w:rsidR="00A2062F" w:rsidRPr="00A40D17">
          <w:rPr>
            <w:rStyle w:val="affff5"/>
            <w:rFonts w:hint="eastAsia"/>
            <w:noProof/>
            <w:spacing w:val="100"/>
          </w:rPr>
          <w:t>附录A</w:t>
        </w:r>
        <w:r w:rsidR="00A2062F" w:rsidRPr="00A40D17">
          <w:rPr>
            <w:rStyle w:val="affff5"/>
            <w:rFonts w:hint="eastAsia"/>
            <w:noProof/>
          </w:rPr>
          <w:t xml:space="preserve"> （资料性）</w:t>
        </w:r>
        <w:r w:rsidR="00A2062F" w:rsidRPr="00A40D17">
          <w:rPr>
            <w:rStyle w:val="affff5"/>
            <w:noProof/>
          </w:rPr>
          <w:t xml:space="preserve"> </w:t>
        </w:r>
        <w:r w:rsidR="00A2062F" w:rsidRPr="00A40D17">
          <w:rPr>
            <w:rStyle w:val="affff5"/>
            <w:rFonts w:hint="eastAsia"/>
            <w:noProof/>
          </w:rPr>
          <w:t>池塘越冬管理档案记录表</w:t>
        </w:r>
        <w:r w:rsidR="00A2062F">
          <w:rPr>
            <w:noProof/>
          </w:rPr>
          <w:tab/>
        </w:r>
        <w:r w:rsidR="00A2062F">
          <w:rPr>
            <w:noProof/>
          </w:rPr>
          <w:fldChar w:fldCharType="begin"/>
        </w:r>
        <w:r w:rsidR="00A2062F">
          <w:rPr>
            <w:noProof/>
          </w:rPr>
          <w:instrText xml:space="preserve"> PAGEREF _Toc161308210 \h </w:instrText>
        </w:r>
        <w:r w:rsidR="00A2062F">
          <w:rPr>
            <w:noProof/>
          </w:rPr>
        </w:r>
        <w:r w:rsidR="00A2062F">
          <w:rPr>
            <w:noProof/>
          </w:rPr>
          <w:fldChar w:fldCharType="separate"/>
        </w:r>
        <w:r w:rsidR="00A2062F">
          <w:rPr>
            <w:noProof/>
          </w:rPr>
          <w:t>4</w:t>
        </w:r>
        <w:r w:rsidR="00A2062F">
          <w:rPr>
            <w:noProof/>
          </w:rPr>
          <w:fldChar w:fldCharType="end"/>
        </w:r>
      </w:hyperlink>
    </w:p>
    <w:p w:rsidR="00887C14" w:rsidRDefault="007A392F">
      <w:pPr>
        <w:pStyle w:val="affffff3"/>
        <w:spacing w:after="468"/>
        <w:sectPr w:rsidR="00887C14">
          <w:headerReference w:type="even" r:id="rId17"/>
          <w:headerReference w:type="default" r:id="rId18"/>
          <w:footerReference w:type="even" r:id="rId19"/>
          <w:footerReference w:type="default" r:id="rId20"/>
          <w:headerReference w:type="first" r:id="rId21"/>
          <w:pgSz w:w="11906" w:h="16838"/>
          <w:pgMar w:top="1928" w:right="1134" w:bottom="1134" w:left="1134" w:header="1418" w:footer="1134" w:gutter="284"/>
          <w:pgNumType w:fmt="upperRoman" w:start="1"/>
          <w:cols w:space="425"/>
          <w:formProt w:val="0"/>
          <w:docGrid w:type="lines" w:linePitch="312"/>
        </w:sectPr>
      </w:pPr>
      <w:r>
        <w:fldChar w:fldCharType="end"/>
      </w:r>
    </w:p>
    <w:p w:rsidR="00887C14" w:rsidRDefault="007A392F">
      <w:pPr>
        <w:pStyle w:val="a6"/>
        <w:spacing w:after="468"/>
      </w:pPr>
      <w:bookmarkStart w:id="21" w:name="_Toc161308192"/>
      <w:bookmarkStart w:id="22" w:name="BookMark2"/>
      <w:r>
        <w:rPr>
          <w:spacing w:val="320"/>
        </w:rPr>
        <w:lastRenderedPageBreak/>
        <w:t>前</w:t>
      </w:r>
      <w:r>
        <w:t>言</w:t>
      </w:r>
      <w:bookmarkEnd w:id="21"/>
    </w:p>
    <w:p w:rsidR="00887C14" w:rsidRDefault="007A392F">
      <w:pPr>
        <w:pStyle w:val="affffe"/>
        <w:ind w:firstLine="420"/>
      </w:pPr>
      <w:r>
        <w:rPr>
          <w:rFonts w:hint="eastAsia"/>
        </w:rPr>
        <w:t>本文件按照GB/T 1.1—2020《标准化工作导则  第1部分：标准化文件的结构和起草规则》的规定起草。</w:t>
      </w:r>
    </w:p>
    <w:p w:rsidR="00887C14" w:rsidRDefault="007A392F">
      <w:pPr>
        <w:pStyle w:val="affffe"/>
        <w:ind w:firstLine="420"/>
      </w:pPr>
      <w:r>
        <w:rPr>
          <w:rFonts w:hint="eastAsia"/>
        </w:rPr>
        <w:t>请注意本文件的某些内容可能涉及专利。本文件的发布机构不承担识别专利的责任。</w:t>
      </w:r>
    </w:p>
    <w:p w:rsidR="00887C14" w:rsidRDefault="007A392F">
      <w:pPr>
        <w:pStyle w:val="affffe"/>
        <w:ind w:firstLine="420"/>
      </w:pPr>
      <w:r>
        <w:rPr>
          <w:rFonts w:hint="eastAsia"/>
        </w:rPr>
        <w:t>本文件由沈阳市农业农村局提出并归口</w:t>
      </w:r>
      <w:r w:rsidR="00F55DF9" w:rsidRPr="00F55DF9">
        <w:rPr>
          <w:rFonts w:hint="eastAsia"/>
        </w:rPr>
        <w:t>，同时负责标准的宣贯、监督实施等工作</w:t>
      </w:r>
      <w:r>
        <w:rPr>
          <w:rFonts w:hint="eastAsia"/>
        </w:rPr>
        <w:t>。</w:t>
      </w:r>
    </w:p>
    <w:p w:rsidR="00887C14" w:rsidRDefault="007A392F">
      <w:pPr>
        <w:pStyle w:val="affffe"/>
        <w:ind w:firstLine="420"/>
      </w:pPr>
      <w:r>
        <w:rPr>
          <w:rFonts w:hint="eastAsia"/>
        </w:rPr>
        <w:t>本文件起草单位：沈阳华泰渔业有限公司、辽宁省标准化研究院、沈阳农业大学、辽宁省淡水</w:t>
      </w:r>
      <w:proofErr w:type="gramStart"/>
      <w:r>
        <w:rPr>
          <w:rFonts w:hint="eastAsia"/>
        </w:rPr>
        <w:t>水</w:t>
      </w:r>
      <w:proofErr w:type="gramEnd"/>
      <w:r>
        <w:rPr>
          <w:rFonts w:hint="eastAsia"/>
        </w:rPr>
        <w:t>产科学研究院。</w:t>
      </w:r>
    </w:p>
    <w:p w:rsidR="00887C14" w:rsidRDefault="007A392F">
      <w:pPr>
        <w:pStyle w:val="affffe"/>
        <w:ind w:firstLine="420"/>
      </w:pPr>
      <w:r>
        <w:rPr>
          <w:rFonts w:hint="eastAsia"/>
        </w:rPr>
        <w:t>本文件主要起草人：</w:t>
      </w:r>
      <w:r w:rsidR="00A77217">
        <w:rPr>
          <w:rFonts w:hint="eastAsia"/>
        </w:rPr>
        <w:t>高征、高亮、崔杰、高</w:t>
      </w:r>
      <w:r w:rsidR="00A77217" w:rsidRPr="00A2062F">
        <w:rPr>
          <w:rFonts w:hint="eastAsia"/>
        </w:rPr>
        <w:t>鸣见、</w:t>
      </w:r>
      <w:r w:rsidRPr="00A2062F">
        <w:rPr>
          <w:rFonts w:hint="eastAsia"/>
        </w:rPr>
        <w:t>XXX、XXX、XXX...</w:t>
      </w:r>
      <w:r>
        <w:rPr>
          <w:rFonts w:hint="eastAsia"/>
        </w:rPr>
        <w:t>。</w:t>
      </w:r>
    </w:p>
    <w:p w:rsidR="00887C14" w:rsidRDefault="00F55DF9" w:rsidP="00F55DF9">
      <w:pPr>
        <w:pStyle w:val="affffe"/>
        <w:ind w:firstLine="420"/>
      </w:pPr>
      <w:r w:rsidRPr="00F55DF9">
        <w:rPr>
          <w:rFonts w:hint="eastAsia"/>
        </w:rPr>
        <w:t>文件发布实施后，任何单位和个人如有问题和意见建议，均可以通过来电、来函等方式进行反馈。</w:t>
      </w:r>
    </w:p>
    <w:p w:rsidR="00887C14" w:rsidRDefault="00F55DF9" w:rsidP="00F55DF9">
      <w:pPr>
        <w:pStyle w:val="affffe"/>
        <w:ind w:firstLine="420"/>
      </w:pPr>
      <w:r w:rsidRPr="00F55DF9">
        <w:rPr>
          <w:rFonts w:hint="eastAsia"/>
        </w:rPr>
        <w:t>本文件归口管理部门通讯地址</w:t>
      </w:r>
      <w:r w:rsidR="007A392F">
        <w:rPr>
          <w:rFonts w:hint="eastAsia"/>
        </w:rPr>
        <w:t>：</w:t>
      </w:r>
      <w:r>
        <w:rPr>
          <w:rFonts w:hint="eastAsia"/>
        </w:rPr>
        <w:t>沈阳市农业农村局（</w:t>
      </w:r>
      <w:r w:rsidR="007A392F">
        <w:rPr>
          <w:rFonts w:hint="eastAsia"/>
        </w:rPr>
        <w:t>沈阳市和平区十一纬路36号</w:t>
      </w:r>
      <w:r>
        <w:rPr>
          <w:rFonts w:hint="eastAsia"/>
        </w:rPr>
        <w:t>）</w:t>
      </w:r>
      <w:r>
        <w:rPr>
          <w:rFonts w:hint="eastAsia"/>
        </w:rPr>
        <w:t>；</w:t>
      </w:r>
      <w:r w:rsidR="007A392F">
        <w:rPr>
          <w:rFonts w:hint="eastAsia"/>
        </w:rPr>
        <w:t>联系电话：024-827038</w:t>
      </w:r>
      <w:r>
        <w:rPr>
          <w:rFonts w:hint="eastAsia"/>
        </w:rPr>
        <w:t>66</w:t>
      </w:r>
      <w:r w:rsidR="007A392F">
        <w:rPr>
          <w:rFonts w:hint="eastAsia"/>
        </w:rPr>
        <w:t>。</w:t>
      </w:r>
    </w:p>
    <w:p w:rsidR="00887C14" w:rsidRDefault="00F55DF9" w:rsidP="00F55DF9">
      <w:pPr>
        <w:pStyle w:val="affffe"/>
        <w:ind w:firstLine="420"/>
      </w:pPr>
      <w:r w:rsidRPr="00F55DF9">
        <w:rPr>
          <w:rFonts w:hint="eastAsia"/>
        </w:rPr>
        <w:t>本文件主要起草单位通讯地址</w:t>
      </w:r>
      <w:r w:rsidR="007A392F">
        <w:rPr>
          <w:rFonts w:hint="eastAsia"/>
        </w:rPr>
        <w:t>：</w:t>
      </w:r>
      <w:r>
        <w:rPr>
          <w:rFonts w:hint="eastAsia"/>
        </w:rPr>
        <w:t>沈阳华泰渔业有限公司</w:t>
      </w:r>
      <w:r>
        <w:rPr>
          <w:rFonts w:hint="eastAsia"/>
        </w:rPr>
        <w:t>（</w:t>
      </w:r>
      <w:r w:rsidR="007A392F">
        <w:rPr>
          <w:rFonts w:hint="eastAsia"/>
        </w:rPr>
        <w:t>沈阳市新民市前当堡镇</w:t>
      </w:r>
      <w:proofErr w:type="gramStart"/>
      <w:r w:rsidR="007A392F">
        <w:rPr>
          <w:rFonts w:hint="eastAsia"/>
        </w:rPr>
        <w:t>茨</w:t>
      </w:r>
      <w:proofErr w:type="gramEnd"/>
      <w:r w:rsidR="007A392F">
        <w:rPr>
          <w:rFonts w:hint="eastAsia"/>
        </w:rPr>
        <w:t>林子</w:t>
      </w:r>
      <w:r>
        <w:rPr>
          <w:rFonts w:hint="eastAsia"/>
        </w:rPr>
        <w:t>）</w:t>
      </w:r>
      <w:r>
        <w:rPr>
          <w:rFonts w:hint="eastAsia"/>
        </w:rPr>
        <w:t>；</w:t>
      </w:r>
      <w:r w:rsidR="007A392F">
        <w:rPr>
          <w:rFonts w:hint="eastAsia"/>
        </w:rPr>
        <w:t>联系电话：</w:t>
      </w:r>
      <w:r w:rsidR="007A392F">
        <w:t>024-87638088</w:t>
      </w:r>
      <w:r w:rsidR="007A392F">
        <w:rPr>
          <w:rFonts w:hint="eastAsia"/>
        </w:rPr>
        <w:t>。</w:t>
      </w:r>
    </w:p>
    <w:p w:rsidR="00887C14" w:rsidRDefault="00887C14">
      <w:pPr>
        <w:pStyle w:val="affffe"/>
        <w:ind w:firstLine="420"/>
      </w:pPr>
    </w:p>
    <w:p w:rsidR="00887C14" w:rsidRDefault="00887C14">
      <w:pPr>
        <w:pStyle w:val="affffe"/>
        <w:ind w:firstLine="420"/>
      </w:pPr>
    </w:p>
    <w:p w:rsidR="00887C14" w:rsidRDefault="00887C14">
      <w:pPr>
        <w:pStyle w:val="affffe"/>
        <w:ind w:firstLine="420"/>
        <w:sectPr w:rsidR="00887C14">
          <w:headerReference w:type="even" r:id="rId22"/>
          <w:headerReference w:type="default" r:id="rId23"/>
          <w:footerReference w:type="even" r:id="rId24"/>
          <w:footerReference w:type="default" r:id="rId25"/>
          <w:headerReference w:type="first" r:id="rId26"/>
          <w:pgSz w:w="11906" w:h="16838"/>
          <w:pgMar w:top="1928" w:right="1134" w:bottom="1134" w:left="1134" w:header="1418" w:footer="1134" w:gutter="284"/>
          <w:pgNumType w:fmt="upperRoman"/>
          <w:cols w:space="425"/>
          <w:formProt w:val="0"/>
          <w:docGrid w:type="lines" w:linePitch="312"/>
        </w:sectPr>
      </w:pPr>
    </w:p>
    <w:p w:rsidR="00887C14" w:rsidRDefault="00887C14">
      <w:pPr>
        <w:spacing w:line="20" w:lineRule="exact"/>
        <w:jc w:val="center"/>
        <w:rPr>
          <w:rFonts w:ascii="黑体" w:eastAsia="黑体" w:hAnsi="黑体"/>
          <w:sz w:val="32"/>
          <w:szCs w:val="32"/>
        </w:rPr>
      </w:pPr>
      <w:bookmarkStart w:id="23" w:name="BookMark4"/>
      <w:bookmarkEnd w:id="22"/>
    </w:p>
    <w:p w:rsidR="00887C14" w:rsidRDefault="00887C14">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68A73535522447A88FE0FF22FA2738EE"/>
        </w:placeholder>
      </w:sdtPr>
      <w:sdtEndPr/>
      <w:sdtContent>
        <w:bookmarkStart w:id="25" w:name="_GoBack" w:displacedByCustomXml="prev"/>
        <w:p w:rsidR="00887C14" w:rsidRDefault="00BF3BD0" w:rsidP="00BF3BD0">
          <w:pPr>
            <w:pStyle w:val="afffffffff1"/>
            <w:spacing w:beforeLines="100" w:before="312" w:afterLines="220" w:after="686"/>
          </w:pPr>
          <w:proofErr w:type="gramStart"/>
          <w:r>
            <w:rPr>
              <w:rFonts w:hint="eastAsia"/>
            </w:rPr>
            <w:t>鳜</w:t>
          </w:r>
          <w:proofErr w:type="gramEnd"/>
          <w:r>
            <w:rPr>
              <w:rFonts w:hint="eastAsia"/>
            </w:rPr>
            <w:t>池塘越冬管理技术规范</w:t>
          </w:r>
        </w:p>
        <w:bookmarkEnd w:id="25" w:displacedByCustomXml="next"/>
      </w:sdtContent>
    </w:sdt>
    <w:p w:rsidR="00887C14" w:rsidRDefault="007A392F">
      <w:pPr>
        <w:pStyle w:val="affc"/>
        <w:spacing w:before="312" w:after="312"/>
      </w:pPr>
      <w:bookmarkStart w:id="26" w:name="_Toc26986530"/>
      <w:bookmarkStart w:id="27" w:name="_Toc24884211"/>
      <w:bookmarkStart w:id="28" w:name="_Toc143523199"/>
      <w:bookmarkStart w:id="29" w:name="_Toc26648465"/>
      <w:bookmarkStart w:id="30" w:name="_Toc26718930"/>
      <w:bookmarkStart w:id="31" w:name="_Toc26986771"/>
      <w:bookmarkStart w:id="32" w:name="_Toc97191423"/>
      <w:bookmarkStart w:id="33" w:name="_Toc17233325"/>
      <w:bookmarkStart w:id="34" w:name="_Toc17233333"/>
      <w:bookmarkStart w:id="35" w:name="_Toc24884218"/>
      <w:bookmarkStart w:id="36" w:name="_Toc161308193"/>
      <w:bookmarkEnd w:id="24"/>
      <w:r>
        <w:rPr>
          <w:rFonts w:hint="eastAsia"/>
        </w:rPr>
        <w:t>范围</w:t>
      </w:r>
      <w:bookmarkEnd w:id="26"/>
      <w:bookmarkEnd w:id="27"/>
      <w:bookmarkEnd w:id="28"/>
      <w:bookmarkEnd w:id="29"/>
      <w:bookmarkEnd w:id="30"/>
      <w:bookmarkEnd w:id="31"/>
      <w:bookmarkEnd w:id="32"/>
      <w:bookmarkEnd w:id="33"/>
      <w:bookmarkEnd w:id="34"/>
      <w:bookmarkEnd w:id="35"/>
      <w:bookmarkEnd w:id="36"/>
    </w:p>
    <w:p w:rsidR="00887C14" w:rsidRDefault="007A392F">
      <w:pPr>
        <w:pStyle w:val="affffe"/>
        <w:ind w:firstLine="420"/>
      </w:pPr>
      <w:bookmarkStart w:id="37" w:name="_Toc26648466"/>
      <w:bookmarkStart w:id="38" w:name="_Toc24884212"/>
      <w:bookmarkStart w:id="39" w:name="_Toc17233326"/>
      <w:bookmarkStart w:id="40" w:name="_Toc17233334"/>
      <w:bookmarkStart w:id="41" w:name="_Toc24884219"/>
      <w:r>
        <w:rPr>
          <w:rFonts w:hint="eastAsia"/>
        </w:rPr>
        <w:t>本文件规定了</w:t>
      </w:r>
      <w:proofErr w:type="gramStart"/>
      <w:r>
        <w:rPr>
          <w:rFonts w:hint="eastAsia"/>
        </w:rPr>
        <w:t>鳜</w:t>
      </w:r>
      <w:proofErr w:type="gramEnd"/>
      <w:r>
        <w:rPr>
          <w:rFonts w:hint="eastAsia"/>
        </w:rPr>
        <w:t>（</w:t>
      </w:r>
      <w:proofErr w:type="spellStart"/>
      <w:r w:rsidRPr="00AA64E6">
        <w:rPr>
          <w:rFonts w:ascii="Times New Roman"/>
          <w:i/>
        </w:rPr>
        <w:t>Siniperca</w:t>
      </w:r>
      <w:proofErr w:type="spellEnd"/>
      <w:r w:rsidRPr="00AA64E6">
        <w:rPr>
          <w:rFonts w:ascii="Times New Roman"/>
          <w:i/>
        </w:rPr>
        <w:t xml:space="preserve"> </w:t>
      </w:r>
      <w:proofErr w:type="spellStart"/>
      <w:r w:rsidRPr="00AA64E6">
        <w:rPr>
          <w:rFonts w:ascii="Times New Roman"/>
          <w:i/>
        </w:rPr>
        <w:t>chuatsi</w:t>
      </w:r>
      <w:proofErr w:type="spellEnd"/>
      <w:r>
        <w:rPr>
          <w:rFonts w:hint="eastAsia"/>
        </w:rPr>
        <w:t>）池塘越冬管理的环境条件、越冬池建设要求、越冬管理、病害防治要求、档案记录</w:t>
      </w:r>
      <w:r w:rsidR="00A77217" w:rsidRPr="00A77217">
        <w:rPr>
          <w:rFonts w:hint="eastAsia"/>
          <w:color w:val="000000" w:themeColor="text1"/>
        </w:rPr>
        <w:t>等技术规范</w:t>
      </w:r>
      <w:r>
        <w:rPr>
          <w:rFonts w:hint="eastAsia"/>
        </w:rPr>
        <w:t>。</w:t>
      </w:r>
    </w:p>
    <w:p w:rsidR="00887C14" w:rsidRDefault="007A392F">
      <w:pPr>
        <w:pStyle w:val="affffe"/>
        <w:ind w:firstLine="420"/>
      </w:pPr>
      <w:r>
        <w:rPr>
          <w:rFonts w:hint="eastAsia"/>
        </w:rPr>
        <w:t>本文件适用于</w:t>
      </w:r>
      <w:proofErr w:type="gramStart"/>
      <w:r>
        <w:rPr>
          <w:rFonts w:hint="eastAsia"/>
        </w:rPr>
        <w:t>鳜</w:t>
      </w:r>
      <w:proofErr w:type="gramEnd"/>
      <w:r>
        <w:rPr>
          <w:rFonts w:hint="eastAsia"/>
        </w:rPr>
        <w:t>的池塘越冬。</w:t>
      </w:r>
    </w:p>
    <w:p w:rsidR="00887C14" w:rsidRDefault="007A392F">
      <w:pPr>
        <w:pStyle w:val="affc"/>
        <w:spacing w:before="312" w:after="312"/>
      </w:pPr>
      <w:bookmarkStart w:id="42" w:name="_Toc26986772"/>
      <w:bookmarkStart w:id="43" w:name="_Toc97191424"/>
      <w:bookmarkStart w:id="44" w:name="_Toc143523200"/>
      <w:bookmarkStart w:id="45" w:name="_Toc26718931"/>
      <w:bookmarkStart w:id="46" w:name="_Toc26986531"/>
      <w:bookmarkStart w:id="47" w:name="_Toc161308194"/>
      <w:r>
        <w:rPr>
          <w:rFonts w:hint="eastAsia"/>
        </w:rPr>
        <w:t>规范性引用文件</w:t>
      </w:r>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4FE5A3C87258495C902AC7DDA61DC39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87C14" w:rsidRDefault="007A392F">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887C14" w:rsidRDefault="007A392F" w:rsidP="005458C9">
      <w:pPr>
        <w:pStyle w:val="affffe"/>
        <w:ind w:firstLine="420"/>
      </w:pPr>
      <w:r>
        <w:rPr>
          <w:rFonts w:hint="eastAsia"/>
        </w:rPr>
        <w:t>GB 11607   渔业水质标准</w:t>
      </w:r>
    </w:p>
    <w:p w:rsidR="004F22D0" w:rsidRDefault="004F22D0" w:rsidP="004F22D0">
      <w:pPr>
        <w:pStyle w:val="affffe"/>
        <w:ind w:firstLine="420"/>
      </w:pPr>
      <w:r>
        <w:rPr>
          <w:rFonts w:hint="eastAsia"/>
        </w:rPr>
        <w:t>NY 5051  无公害食品 淡水养殖用水水质</w:t>
      </w:r>
    </w:p>
    <w:p w:rsidR="004F22D0" w:rsidRDefault="004F22D0" w:rsidP="004F22D0">
      <w:pPr>
        <w:pStyle w:val="affffe"/>
        <w:ind w:firstLine="420"/>
      </w:pPr>
      <w:r>
        <w:rPr>
          <w:rFonts w:hint="eastAsia"/>
        </w:rPr>
        <w:t>NY 5071  无公害食品 渔用药物使用准则</w:t>
      </w:r>
    </w:p>
    <w:p w:rsidR="005458C9" w:rsidRPr="004F22D0" w:rsidRDefault="005458C9" w:rsidP="004F22D0">
      <w:pPr>
        <w:pStyle w:val="affffe"/>
        <w:ind w:firstLine="420"/>
      </w:pPr>
      <w:r w:rsidRPr="005458C9">
        <w:rPr>
          <w:rFonts w:hint="eastAsia"/>
        </w:rPr>
        <w:t>SC/T 1008  淡水鱼苗种池塘常规培育技术规范</w:t>
      </w:r>
    </w:p>
    <w:p w:rsidR="00887C14" w:rsidRDefault="007A392F">
      <w:pPr>
        <w:pStyle w:val="affffe"/>
        <w:ind w:firstLine="420"/>
      </w:pPr>
      <w:r>
        <w:rPr>
          <w:rFonts w:hint="eastAsia"/>
        </w:rPr>
        <w:t>SC/T 70</w:t>
      </w:r>
      <w:r w:rsidR="00D43D9B">
        <w:rPr>
          <w:rFonts w:hint="eastAsia"/>
        </w:rPr>
        <w:t>1</w:t>
      </w:r>
      <w:r>
        <w:rPr>
          <w:rFonts w:hint="eastAsia"/>
        </w:rPr>
        <w:t>4  水生动物检疫实验技术规范</w:t>
      </w:r>
    </w:p>
    <w:p w:rsidR="00887C14" w:rsidRDefault="007A392F">
      <w:pPr>
        <w:pStyle w:val="affc"/>
        <w:spacing w:before="312" w:after="312"/>
      </w:pPr>
      <w:bookmarkStart w:id="48" w:name="_Toc143523201"/>
      <w:bookmarkStart w:id="49" w:name="_Toc97191425"/>
      <w:bookmarkStart w:id="50" w:name="_Toc161308195"/>
      <w:r>
        <w:rPr>
          <w:rFonts w:hint="eastAsia"/>
          <w:szCs w:val="21"/>
        </w:rPr>
        <w:t>术语和定义</w:t>
      </w:r>
      <w:bookmarkEnd w:id="48"/>
      <w:bookmarkEnd w:id="49"/>
      <w:bookmarkEnd w:id="50"/>
    </w:p>
    <w:bookmarkStart w:id="51" w:name="_Toc26986532" w:displacedByCustomXml="next"/>
    <w:bookmarkEnd w:id="51" w:displacedByCustomXml="next"/>
    <w:sdt>
      <w:sdtPr>
        <w:id w:val="-1909835108"/>
        <w:placeholder>
          <w:docPart w:val="01ECF288541A451385D40347360685E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887C14" w:rsidRDefault="007A392F">
          <w:pPr>
            <w:pStyle w:val="affffe"/>
            <w:ind w:firstLine="420"/>
          </w:pPr>
          <w:r>
            <w:t>本文件没有需要界定的术语和定义。</w:t>
          </w:r>
        </w:p>
      </w:sdtContent>
    </w:sdt>
    <w:p w:rsidR="00887C14" w:rsidRDefault="007A392F">
      <w:pPr>
        <w:pStyle w:val="affc"/>
        <w:spacing w:before="312" w:after="312"/>
      </w:pPr>
      <w:bookmarkStart w:id="52" w:name="_Toc161308196"/>
      <w:r>
        <w:rPr>
          <w:rFonts w:hint="eastAsia"/>
        </w:rPr>
        <w:t>环境条件</w:t>
      </w:r>
      <w:bookmarkEnd w:id="52"/>
    </w:p>
    <w:p w:rsidR="00887C14" w:rsidRDefault="007A392F">
      <w:pPr>
        <w:pStyle w:val="affd"/>
        <w:spacing w:before="156" w:after="156"/>
      </w:pPr>
      <w:bookmarkStart w:id="53" w:name="_Toc161308197"/>
      <w:r>
        <w:rPr>
          <w:rFonts w:hint="eastAsia"/>
        </w:rPr>
        <w:t>场地</w:t>
      </w:r>
      <w:bookmarkEnd w:id="53"/>
    </w:p>
    <w:p w:rsidR="00887C14" w:rsidRDefault="007A392F">
      <w:pPr>
        <w:pStyle w:val="affffe"/>
        <w:ind w:firstLine="420"/>
      </w:pPr>
      <w:r>
        <w:rPr>
          <w:rFonts w:hint="eastAsia"/>
        </w:rPr>
        <w:t>越冬池应背风向阳，周围环境安静，交通方便，给排水畅通，电力供应和通信网络配套完善。</w:t>
      </w:r>
    </w:p>
    <w:p w:rsidR="00887C14" w:rsidRDefault="007A392F">
      <w:pPr>
        <w:pStyle w:val="affd"/>
        <w:spacing w:before="156" w:after="156"/>
      </w:pPr>
      <w:bookmarkStart w:id="54" w:name="_Toc161308198"/>
      <w:r>
        <w:rPr>
          <w:rFonts w:hint="eastAsia"/>
        </w:rPr>
        <w:t>水源水质</w:t>
      </w:r>
      <w:bookmarkEnd w:id="54"/>
    </w:p>
    <w:p w:rsidR="00887C14" w:rsidRDefault="007A392F">
      <w:pPr>
        <w:pStyle w:val="affffe"/>
        <w:ind w:firstLine="420"/>
      </w:pPr>
      <w:r>
        <w:rPr>
          <w:rFonts w:hint="eastAsia"/>
        </w:rPr>
        <w:t>水源以井水、泉水或水库水为宜，水源、水质应符合GB 11607和 NY 5051相关要求。</w:t>
      </w:r>
    </w:p>
    <w:p w:rsidR="00887C14" w:rsidRDefault="007A392F">
      <w:pPr>
        <w:pStyle w:val="affc"/>
        <w:spacing w:before="312" w:after="312"/>
      </w:pPr>
      <w:bookmarkStart w:id="55" w:name="_Toc161308199"/>
      <w:r>
        <w:rPr>
          <w:rFonts w:hint="eastAsia"/>
        </w:rPr>
        <w:t>越冬池建设要求</w:t>
      </w:r>
      <w:bookmarkEnd w:id="55"/>
    </w:p>
    <w:p w:rsidR="00887C14" w:rsidRDefault="007A392F">
      <w:pPr>
        <w:pStyle w:val="affd"/>
        <w:spacing w:before="156" w:after="156"/>
      </w:pPr>
      <w:bookmarkStart w:id="56" w:name="_Toc161308200"/>
      <w:r>
        <w:rPr>
          <w:rFonts w:hint="eastAsia"/>
        </w:rPr>
        <w:t>面积</w:t>
      </w:r>
      <w:bookmarkEnd w:id="56"/>
    </w:p>
    <w:p w:rsidR="00887C14" w:rsidRDefault="007A392F">
      <w:pPr>
        <w:pStyle w:val="affffe"/>
        <w:ind w:firstLine="420"/>
      </w:pPr>
      <w:proofErr w:type="gramStart"/>
      <w:r>
        <w:rPr>
          <w:rFonts w:hint="eastAsia"/>
        </w:rPr>
        <w:t>越冬池宜为</w:t>
      </w:r>
      <w:proofErr w:type="gramEnd"/>
      <w:r>
        <w:rPr>
          <w:rFonts w:hint="eastAsia"/>
        </w:rPr>
        <w:t>长方形，</w:t>
      </w:r>
      <w:r w:rsidRPr="00E74731">
        <w:rPr>
          <w:rFonts w:hint="eastAsia"/>
          <w:color w:val="000000" w:themeColor="text1"/>
        </w:rPr>
        <w:t>南北走向为宜</w:t>
      </w:r>
      <w:r>
        <w:rPr>
          <w:rFonts w:hint="eastAsia"/>
        </w:rPr>
        <w:t xml:space="preserve">，面积1334 </w:t>
      </w:r>
      <w:r w:rsidR="00104D8B">
        <w:rPr>
          <w:rFonts w:hAnsi="宋体" w:hint="eastAsia"/>
        </w:rPr>
        <w:t>m</w:t>
      </w:r>
      <w:r w:rsidR="00104D8B" w:rsidRPr="00104D8B">
        <w:rPr>
          <w:rFonts w:hAnsi="宋体" w:hint="eastAsia"/>
          <w:vertAlign w:val="superscript"/>
        </w:rPr>
        <w:t>2</w:t>
      </w:r>
      <w:r>
        <w:rPr>
          <w:rFonts w:hint="eastAsia"/>
        </w:rPr>
        <w:t xml:space="preserve">～6667 </w:t>
      </w:r>
      <w:r w:rsidR="00104D8B">
        <w:rPr>
          <w:rFonts w:hAnsi="宋体" w:hint="eastAsia"/>
        </w:rPr>
        <w:t>m</w:t>
      </w:r>
      <w:r w:rsidR="00104D8B" w:rsidRPr="00104D8B">
        <w:rPr>
          <w:rFonts w:hAnsi="宋体" w:hint="eastAsia"/>
          <w:vertAlign w:val="superscript"/>
        </w:rPr>
        <w:t>2</w:t>
      </w:r>
      <w:r>
        <w:rPr>
          <w:rFonts w:hint="eastAsia"/>
        </w:rPr>
        <w:t>。</w:t>
      </w:r>
    </w:p>
    <w:p w:rsidR="00887C14" w:rsidRDefault="007A392F">
      <w:pPr>
        <w:pStyle w:val="affd"/>
        <w:spacing w:before="156" w:after="156"/>
      </w:pPr>
      <w:bookmarkStart w:id="57" w:name="_Toc161308201"/>
      <w:r>
        <w:rPr>
          <w:rFonts w:hint="eastAsia"/>
        </w:rPr>
        <w:t>深度</w:t>
      </w:r>
      <w:bookmarkEnd w:id="57"/>
    </w:p>
    <w:p w:rsidR="00887C14" w:rsidRDefault="007A392F">
      <w:pPr>
        <w:pStyle w:val="affffe"/>
        <w:ind w:firstLine="420"/>
      </w:pPr>
      <w:r>
        <w:rPr>
          <w:rFonts w:hint="eastAsia"/>
        </w:rPr>
        <w:t>越冬池底质</w:t>
      </w:r>
      <w:r w:rsidR="0059228D">
        <w:rPr>
          <w:rFonts w:hint="eastAsia"/>
        </w:rPr>
        <w:t>以</w:t>
      </w:r>
      <w:r>
        <w:rPr>
          <w:rFonts w:hint="eastAsia"/>
        </w:rPr>
        <w:t>沙或泥沙为宜，淤泥厚度＜</w:t>
      </w:r>
      <w:r w:rsidRPr="00E74731">
        <w:rPr>
          <w:rFonts w:hint="eastAsia"/>
          <w:color w:val="000000" w:themeColor="text1"/>
        </w:rPr>
        <w:t xml:space="preserve">25 </w:t>
      </w:r>
      <w:r w:rsidR="00104D8B">
        <w:rPr>
          <w:rFonts w:hAnsi="宋体" w:hint="eastAsia"/>
        </w:rPr>
        <w:t>cm</w:t>
      </w:r>
      <w:r>
        <w:rPr>
          <w:rFonts w:hint="eastAsia"/>
        </w:rPr>
        <w:t xml:space="preserve">，冰下有效水深＞2.0 </w:t>
      </w:r>
      <w:r>
        <w:t>m</w:t>
      </w:r>
      <w:r>
        <w:rPr>
          <w:rFonts w:hint="eastAsia"/>
        </w:rPr>
        <w:t>。</w:t>
      </w:r>
    </w:p>
    <w:p w:rsidR="00887C14" w:rsidRDefault="007A392F">
      <w:pPr>
        <w:pStyle w:val="affd"/>
        <w:spacing w:before="156" w:after="156"/>
      </w:pPr>
      <w:bookmarkStart w:id="58" w:name="_Toc161308202"/>
      <w:r>
        <w:rPr>
          <w:rFonts w:hint="eastAsia"/>
        </w:rPr>
        <w:t>设施</w:t>
      </w:r>
      <w:bookmarkEnd w:id="58"/>
    </w:p>
    <w:p w:rsidR="00887C14" w:rsidRDefault="007A392F">
      <w:pPr>
        <w:pStyle w:val="affffe"/>
        <w:ind w:firstLine="420"/>
      </w:pPr>
      <w:r>
        <w:rPr>
          <w:rFonts w:hint="eastAsia"/>
        </w:rPr>
        <w:lastRenderedPageBreak/>
        <w:t>越冬池应配备进排水系统、增氧机、</w:t>
      </w:r>
      <w:r w:rsidRPr="00E74731">
        <w:rPr>
          <w:rFonts w:hint="eastAsia"/>
          <w:color w:val="000000" w:themeColor="text1"/>
        </w:rPr>
        <w:t>水泵、溶解氧测试及船只等设备设施</w:t>
      </w:r>
      <w:r>
        <w:rPr>
          <w:rFonts w:hint="eastAsia"/>
        </w:rPr>
        <w:t xml:space="preserve">。  </w:t>
      </w:r>
    </w:p>
    <w:p w:rsidR="00887C14" w:rsidRDefault="007A392F">
      <w:pPr>
        <w:pStyle w:val="affc"/>
        <w:spacing w:before="312" w:after="312"/>
      </w:pPr>
      <w:bookmarkStart w:id="59" w:name="_Toc161308203"/>
      <w:r>
        <w:rPr>
          <w:rFonts w:hint="eastAsia"/>
        </w:rPr>
        <w:t>越冬管理</w:t>
      </w:r>
      <w:bookmarkEnd w:id="59"/>
    </w:p>
    <w:p w:rsidR="00887C14" w:rsidRDefault="007A392F">
      <w:pPr>
        <w:pStyle w:val="affd"/>
        <w:spacing w:before="156" w:after="156"/>
      </w:pPr>
      <w:bookmarkStart w:id="60" w:name="_Toc161308204"/>
      <w:r>
        <w:rPr>
          <w:rFonts w:hint="eastAsia"/>
        </w:rPr>
        <w:t>越冬前准备</w:t>
      </w:r>
      <w:bookmarkEnd w:id="60"/>
    </w:p>
    <w:p w:rsidR="00887C14" w:rsidRDefault="007A392F">
      <w:pPr>
        <w:pStyle w:val="affffffffa"/>
      </w:pPr>
      <w:r>
        <w:rPr>
          <w:rFonts w:hint="eastAsia"/>
        </w:rPr>
        <w:t>封冰前两周，水位加注到2.5</w:t>
      </w:r>
      <w:r w:rsidR="000111B9">
        <w:rPr>
          <w:rFonts w:hint="eastAsia"/>
        </w:rPr>
        <w:t xml:space="preserve"> m</w:t>
      </w:r>
      <w:r>
        <w:rPr>
          <w:rFonts w:hint="eastAsia"/>
        </w:rPr>
        <w:t>以上深度。</w:t>
      </w:r>
    </w:p>
    <w:p w:rsidR="00887C14" w:rsidRDefault="007A392F">
      <w:pPr>
        <w:pStyle w:val="affffffffa"/>
      </w:pPr>
      <w:r>
        <w:rPr>
          <w:rFonts w:hint="eastAsia"/>
        </w:rPr>
        <w:t>应对堤坝、注排水口、闸门等设施进行检查及修整。</w:t>
      </w:r>
    </w:p>
    <w:p w:rsidR="00887C14" w:rsidRDefault="007A392F">
      <w:pPr>
        <w:pStyle w:val="affffffffa"/>
      </w:pPr>
      <w:r>
        <w:rPr>
          <w:rFonts w:hint="eastAsia"/>
        </w:rPr>
        <w:t>宜采用生石灰消毒或漂白粉消毒法，对越冬池进行消毒，越冬池消毒按</w:t>
      </w:r>
      <w:r w:rsidR="000111B9">
        <w:rPr>
          <w:rFonts w:hint="eastAsia"/>
        </w:rPr>
        <w:t>照</w:t>
      </w:r>
      <w:r w:rsidR="004F22D0">
        <w:rPr>
          <w:rFonts w:hint="eastAsia"/>
        </w:rPr>
        <w:t>SC/T</w:t>
      </w:r>
      <w:r>
        <w:rPr>
          <w:rFonts w:hint="eastAsia"/>
        </w:rPr>
        <w:t xml:space="preserve"> 1008规定执行。</w:t>
      </w:r>
    </w:p>
    <w:p w:rsidR="00887C14" w:rsidRDefault="007A392F">
      <w:pPr>
        <w:pStyle w:val="affffffffa"/>
      </w:pPr>
      <w:r>
        <w:rPr>
          <w:rFonts w:hint="eastAsia"/>
        </w:rPr>
        <w:t>越冬前保证饵料鱼</w:t>
      </w:r>
      <w:proofErr w:type="gramStart"/>
      <w:r>
        <w:rPr>
          <w:rFonts w:hint="eastAsia"/>
        </w:rPr>
        <w:t>鲜活且</w:t>
      </w:r>
      <w:proofErr w:type="gramEnd"/>
      <w:r>
        <w:rPr>
          <w:rFonts w:hint="eastAsia"/>
        </w:rPr>
        <w:t>充足，不应投放过多饵料鱼，易导致水体缺氧。</w:t>
      </w:r>
    </w:p>
    <w:p w:rsidR="00887C14" w:rsidRDefault="000111B9">
      <w:pPr>
        <w:pStyle w:val="affffffffa"/>
      </w:pPr>
      <w:r>
        <w:rPr>
          <w:rFonts w:hint="eastAsia"/>
        </w:rPr>
        <w:t>日投喂量为</w:t>
      </w:r>
      <w:r w:rsidR="007A392F">
        <w:rPr>
          <w:rFonts w:hint="eastAsia"/>
        </w:rPr>
        <w:t>池养鳜鱼总量的5</w:t>
      </w:r>
      <w:r w:rsidR="007A392F" w:rsidRPr="005B10AF">
        <w:rPr>
          <w:rFonts w:ascii="Times New Roman"/>
        </w:rPr>
        <w:t>%</w:t>
      </w:r>
      <w:r w:rsidR="007A392F">
        <w:rPr>
          <w:rFonts w:hint="eastAsia"/>
        </w:rPr>
        <w:t>～10</w:t>
      </w:r>
      <w:r w:rsidR="007A392F" w:rsidRPr="005B10AF">
        <w:rPr>
          <w:rFonts w:ascii="Times New Roman"/>
        </w:rPr>
        <w:t>%</w:t>
      </w:r>
      <w:r w:rsidR="007A392F">
        <w:rPr>
          <w:rFonts w:hint="eastAsia"/>
        </w:rPr>
        <w:t>，根据水温、天气、生长速度等情况适当增减。</w:t>
      </w:r>
    </w:p>
    <w:p w:rsidR="00887C14" w:rsidRDefault="007A392F">
      <w:pPr>
        <w:pStyle w:val="affffffffa"/>
      </w:pPr>
      <w:r>
        <w:rPr>
          <w:rFonts w:hint="eastAsia"/>
        </w:rPr>
        <w:t>投喂品种以鲤鱼、鲫鱼、鲢鳙鱼为主，不应投喂有硬鳍的鱼类（如：黄</w:t>
      </w:r>
      <w:proofErr w:type="gramStart"/>
      <w:r>
        <w:rPr>
          <w:rFonts w:hint="eastAsia"/>
        </w:rPr>
        <w:t>颡</w:t>
      </w:r>
      <w:proofErr w:type="gramEnd"/>
      <w:r>
        <w:rPr>
          <w:rFonts w:hint="eastAsia"/>
        </w:rPr>
        <w:t>鱼），投喂频率以一周一次为宜。</w:t>
      </w:r>
    </w:p>
    <w:p w:rsidR="00887C14" w:rsidRDefault="007A392F">
      <w:pPr>
        <w:pStyle w:val="affffffffa"/>
      </w:pPr>
      <w:proofErr w:type="gramStart"/>
      <w:r>
        <w:rPr>
          <w:rFonts w:hint="eastAsia"/>
        </w:rPr>
        <w:t>封冰前一个月</w:t>
      </w:r>
      <w:proofErr w:type="gramEnd"/>
      <w:r>
        <w:rPr>
          <w:rFonts w:hint="eastAsia"/>
        </w:rPr>
        <w:t>不应拉网和运输，避免鱼体受伤。</w:t>
      </w:r>
    </w:p>
    <w:p w:rsidR="00887C14" w:rsidRDefault="007A392F">
      <w:pPr>
        <w:pStyle w:val="affd"/>
        <w:spacing w:before="156" w:after="156"/>
      </w:pPr>
      <w:bookmarkStart w:id="61" w:name="_Toc161308205"/>
      <w:r>
        <w:rPr>
          <w:rFonts w:hint="eastAsia"/>
        </w:rPr>
        <w:t>越冬密度</w:t>
      </w:r>
      <w:bookmarkEnd w:id="61"/>
    </w:p>
    <w:p w:rsidR="00887C14" w:rsidRDefault="007A392F" w:rsidP="00E74731">
      <w:pPr>
        <w:pStyle w:val="affffffffa"/>
      </w:pPr>
      <w:r>
        <w:rPr>
          <w:rFonts w:hint="eastAsia"/>
        </w:rPr>
        <w:t>苗种培育池塘，密度不超过1250</w:t>
      </w:r>
      <w:r w:rsidR="004F22D0">
        <w:rPr>
          <w:rFonts w:hint="eastAsia"/>
        </w:rPr>
        <w:t xml:space="preserve"> </w:t>
      </w:r>
      <w:r>
        <w:rPr>
          <w:rFonts w:hint="eastAsia"/>
        </w:rPr>
        <w:t>kg/667</w:t>
      </w:r>
      <w:r w:rsidR="004F22D0">
        <w:rPr>
          <w:rFonts w:hint="eastAsia"/>
        </w:rPr>
        <w:t xml:space="preserve"> m</w:t>
      </w:r>
      <w:r w:rsidR="004F22D0" w:rsidRPr="004F22D0">
        <w:rPr>
          <w:rFonts w:hint="eastAsia"/>
          <w:vertAlign w:val="superscript"/>
        </w:rPr>
        <w:t>2</w:t>
      </w:r>
      <w:r>
        <w:rPr>
          <w:rFonts w:hint="eastAsia"/>
        </w:rPr>
        <w:t>。</w:t>
      </w:r>
    </w:p>
    <w:p w:rsidR="00887C14" w:rsidRDefault="007A392F" w:rsidP="00E74731">
      <w:pPr>
        <w:pStyle w:val="affffffffa"/>
      </w:pPr>
      <w:r>
        <w:rPr>
          <w:rFonts w:hint="eastAsia"/>
        </w:rPr>
        <w:t>商品鱼养殖池塘，密度不超过2000</w:t>
      </w:r>
      <w:r w:rsidR="004F22D0">
        <w:rPr>
          <w:rFonts w:hint="eastAsia"/>
        </w:rPr>
        <w:t xml:space="preserve"> </w:t>
      </w:r>
      <w:r>
        <w:rPr>
          <w:rFonts w:hint="eastAsia"/>
        </w:rPr>
        <w:t>kg/667</w:t>
      </w:r>
      <w:r w:rsidR="004F22D0">
        <w:rPr>
          <w:rFonts w:hint="eastAsia"/>
        </w:rPr>
        <w:t xml:space="preserve"> m</w:t>
      </w:r>
      <w:r w:rsidR="004F22D0" w:rsidRPr="004F22D0">
        <w:rPr>
          <w:rFonts w:hint="eastAsia"/>
          <w:vertAlign w:val="superscript"/>
        </w:rPr>
        <w:t>2</w:t>
      </w:r>
      <w:r>
        <w:rPr>
          <w:rFonts w:hint="eastAsia"/>
        </w:rPr>
        <w:t>。</w:t>
      </w:r>
    </w:p>
    <w:p w:rsidR="00887C14" w:rsidRDefault="007A392F">
      <w:pPr>
        <w:pStyle w:val="affd"/>
        <w:spacing w:before="156" w:after="156"/>
      </w:pPr>
      <w:bookmarkStart w:id="62" w:name="_Toc161308206"/>
      <w:r>
        <w:rPr>
          <w:rFonts w:hint="eastAsia"/>
        </w:rPr>
        <w:t>溶解氧要求</w:t>
      </w:r>
      <w:bookmarkEnd w:id="62"/>
    </w:p>
    <w:p w:rsidR="00887C14" w:rsidRDefault="007A392F">
      <w:pPr>
        <w:pStyle w:val="affe"/>
        <w:spacing w:before="156" w:after="156"/>
      </w:pPr>
      <w:r>
        <w:rPr>
          <w:rFonts w:hint="eastAsia"/>
        </w:rPr>
        <w:t>机械增氧</w:t>
      </w:r>
    </w:p>
    <w:p w:rsidR="00887C14" w:rsidRPr="00E74731" w:rsidRDefault="007A392F">
      <w:pPr>
        <w:pStyle w:val="affffe"/>
        <w:ind w:firstLine="420"/>
        <w:rPr>
          <w:color w:val="000000" w:themeColor="text1"/>
        </w:rPr>
      </w:pPr>
      <w:r w:rsidRPr="00E74731">
        <w:rPr>
          <w:rFonts w:hint="eastAsia"/>
          <w:color w:val="000000" w:themeColor="text1"/>
        </w:rPr>
        <w:t>当越冬池水体溶解氧下降到5.0 mg/</w:t>
      </w:r>
      <w:r w:rsidR="0059228D">
        <w:rPr>
          <w:rFonts w:hint="eastAsia"/>
          <w:color w:val="000000" w:themeColor="text1"/>
        </w:rPr>
        <w:t>L</w:t>
      </w:r>
      <w:r w:rsidR="000111B9">
        <w:rPr>
          <w:rFonts w:hint="eastAsia"/>
          <w:color w:val="000000" w:themeColor="text1"/>
        </w:rPr>
        <w:t>时</w:t>
      </w:r>
      <w:r w:rsidRPr="00E74731">
        <w:rPr>
          <w:rFonts w:hint="eastAsia"/>
          <w:color w:val="000000" w:themeColor="text1"/>
        </w:rPr>
        <w:t>，应采取机械增氧措施，包括增氧机、风泵、水泵等方式。</w:t>
      </w:r>
    </w:p>
    <w:p w:rsidR="00887C14" w:rsidRDefault="007A392F">
      <w:pPr>
        <w:pStyle w:val="affe"/>
        <w:spacing w:before="156" w:after="156"/>
      </w:pPr>
      <w:r>
        <w:rPr>
          <w:rFonts w:hint="eastAsia"/>
        </w:rPr>
        <w:t>注水增氧</w:t>
      </w:r>
    </w:p>
    <w:p w:rsidR="00887C14" w:rsidRPr="00E74731" w:rsidRDefault="000111B9">
      <w:pPr>
        <w:pStyle w:val="affffe"/>
        <w:ind w:firstLine="420"/>
        <w:rPr>
          <w:color w:val="000000" w:themeColor="text1"/>
        </w:rPr>
      </w:pPr>
      <w:r>
        <w:rPr>
          <w:rFonts w:hint="eastAsia"/>
          <w:color w:val="000000" w:themeColor="text1"/>
        </w:rPr>
        <w:t>越冬池缺氧时，宜</w:t>
      </w:r>
      <w:r w:rsidR="007A392F" w:rsidRPr="00E74731">
        <w:rPr>
          <w:rFonts w:hint="eastAsia"/>
          <w:color w:val="000000" w:themeColor="text1"/>
        </w:rPr>
        <w:t>加注</w:t>
      </w:r>
      <w:r>
        <w:rPr>
          <w:rFonts w:hint="eastAsia"/>
          <w:color w:val="000000" w:themeColor="text1"/>
        </w:rPr>
        <w:t>附近池塘溶解氧较高的水，利于藻类繁殖，以增加水中的溶氧量，与</w:t>
      </w:r>
      <w:r w:rsidR="007A392F" w:rsidRPr="00E74731">
        <w:rPr>
          <w:rFonts w:hint="eastAsia"/>
          <w:color w:val="000000" w:themeColor="text1"/>
        </w:rPr>
        <w:t>机械增</w:t>
      </w:r>
      <w:proofErr w:type="gramStart"/>
      <w:r w:rsidR="007A392F" w:rsidRPr="00E74731">
        <w:rPr>
          <w:rFonts w:hint="eastAsia"/>
          <w:color w:val="000000" w:themeColor="text1"/>
        </w:rPr>
        <w:t>氧方法</w:t>
      </w:r>
      <w:proofErr w:type="gramEnd"/>
      <w:r w:rsidR="007A392F" w:rsidRPr="00E74731">
        <w:rPr>
          <w:rFonts w:hint="eastAsia"/>
          <w:color w:val="000000" w:themeColor="text1"/>
        </w:rPr>
        <w:t>结合效果最佳。</w:t>
      </w:r>
    </w:p>
    <w:p w:rsidR="00887C14" w:rsidRDefault="007A392F">
      <w:pPr>
        <w:pStyle w:val="affe"/>
        <w:spacing w:before="156" w:after="156"/>
      </w:pPr>
      <w:r>
        <w:rPr>
          <w:rFonts w:hint="eastAsia"/>
        </w:rPr>
        <w:t>药物增氧</w:t>
      </w:r>
    </w:p>
    <w:p w:rsidR="00887C14" w:rsidRPr="00E74731" w:rsidRDefault="007A392F">
      <w:pPr>
        <w:pStyle w:val="affffe"/>
        <w:ind w:firstLine="420"/>
        <w:rPr>
          <w:color w:val="000000" w:themeColor="text1"/>
        </w:rPr>
      </w:pPr>
      <w:r w:rsidRPr="00E74731">
        <w:rPr>
          <w:rFonts w:hint="eastAsia"/>
        </w:rPr>
        <w:t>应按照</w:t>
      </w:r>
      <w:r w:rsidR="000111B9">
        <w:rPr>
          <w:rFonts w:hint="eastAsia"/>
        </w:rPr>
        <w:t>产品</w:t>
      </w:r>
      <w:r w:rsidRPr="00E74731">
        <w:rPr>
          <w:rFonts w:hint="eastAsia"/>
        </w:rPr>
        <w:t>说明</w:t>
      </w:r>
      <w:r w:rsidR="000111B9">
        <w:rPr>
          <w:rFonts w:hint="eastAsia"/>
        </w:rPr>
        <w:t>书</w:t>
      </w:r>
      <w:r w:rsidRPr="00E74731">
        <w:rPr>
          <w:rFonts w:hint="eastAsia"/>
        </w:rPr>
        <w:t>使用</w:t>
      </w:r>
      <w:r w:rsidRPr="00E74731">
        <w:rPr>
          <w:rFonts w:hint="eastAsia"/>
          <w:color w:val="000000" w:themeColor="text1"/>
        </w:rPr>
        <w:t>鱼用增氧片，并</w:t>
      </w:r>
      <w:r w:rsidR="000111B9">
        <w:rPr>
          <w:rFonts w:hint="eastAsia"/>
        </w:rPr>
        <w:t xml:space="preserve">按 </w:t>
      </w:r>
      <w:r w:rsidRPr="00E74731">
        <w:rPr>
          <w:rFonts w:hint="eastAsia"/>
        </w:rPr>
        <w:t>NY 5071的规定执行。</w:t>
      </w:r>
    </w:p>
    <w:p w:rsidR="00887C14" w:rsidRDefault="007A392F">
      <w:pPr>
        <w:pStyle w:val="affd"/>
        <w:spacing w:before="156" w:after="156"/>
      </w:pPr>
      <w:bookmarkStart w:id="63" w:name="_Toc161308207"/>
      <w:r>
        <w:rPr>
          <w:rFonts w:hint="eastAsia"/>
        </w:rPr>
        <w:t>结冰期管理</w:t>
      </w:r>
      <w:bookmarkEnd w:id="63"/>
    </w:p>
    <w:p w:rsidR="00887C14" w:rsidRDefault="007A392F">
      <w:pPr>
        <w:pStyle w:val="affffffffa"/>
      </w:pPr>
      <w:proofErr w:type="gramStart"/>
      <w:r>
        <w:rPr>
          <w:rFonts w:hint="eastAsia"/>
        </w:rPr>
        <w:t>封冰前确保</w:t>
      </w:r>
      <w:proofErr w:type="gramEnd"/>
      <w:r>
        <w:rPr>
          <w:rFonts w:hint="eastAsia"/>
        </w:rPr>
        <w:t>水质良好，每月注入新水1</w:t>
      </w:r>
      <w:r w:rsidR="0059228D">
        <w:rPr>
          <w:rFonts w:hint="eastAsia"/>
        </w:rPr>
        <w:t>次</w:t>
      </w:r>
      <w:r>
        <w:rPr>
          <w:rFonts w:hint="eastAsia"/>
        </w:rPr>
        <w:t>～2次，水色以嫩绿色为最佳，透明度25</w:t>
      </w:r>
      <w:r w:rsidR="005B10AF">
        <w:rPr>
          <w:rFonts w:hint="eastAsia"/>
        </w:rPr>
        <w:t xml:space="preserve"> </w:t>
      </w:r>
      <w:r w:rsidR="004F22D0">
        <w:rPr>
          <w:rFonts w:hAnsi="宋体"/>
        </w:rPr>
        <w:t>cm</w:t>
      </w:r>
      <w:r>
        <w:rPr>
          <w:rFonts w:hint="eastAsia"/>
        </w:rPr>
        <w:t xml:space="preserve">～40 </w:t>
      </w:r>
      <w:r>
        <w:rPr>
          <w:rFonts w:hAnsi="宋体"/>
        </w:rPr>
        <w:t>cm</w:t>
      </w:r>
      <w:r>
        <w:rPr>
          <w:rFonts w:hint="eastAsia"/>
        </w:rPr>
        <w:t>为宜，溶解氧5 mg/</w:t>
      </w:r>
      <w:r w:rsidR="0059228D">
        <w:rPr>
          <w:rFonts w:hint="eastAsia"/>
        </w:rPr>
        <w:t>L</w:t>
      </w:r>
      <w:r>
        <w:rPr>
          <w:rFonts w:hint="eastAsia"/>
        </w:rPr>
        <w:t>以上，pH值7.5～8.5为宜。</w:t>
      </w:r>
    </w:p>
    <w:p w:rsidR="00887C14" w:rsidRDefault="007A392F">
      <w:pPr>
        <w:pStyle w:val="affffffffa"/>
      </w:pPr>
      <w:r>
        <w:rPr>
          <w:rFonts w:hint="eastAsia"/>
        </w:rPr>
        <w:t>结冰后每日早中晚各巡塘一次，每日上午7:00～9:00时测水体溶解氧，如遇下雪天气应及时清除池塘冰面上的积雪，清除面积占冰</w:t>
      </w:r>
      <w:r w:rsidR="0059228D">
        <w:rPr>
          <w:rFonts w:hint="eastAsia"/>
        </w:rPr>
        <w:t>面</w:t>
      </w:r>
      <w:r>
        <w:rPr>
          <w:rFonts w:hint="eastAsia"/>
        </w:rPr>
        <w:t>总面积50</w:t>
      </w:r>
      <w:r w:rsidR="005B10AF">
        <w:rPr>
          <w:rFonts w:hint="eastAsia"/>
        </w:rPr>
        <w:t xml:space="preserve"> </w:t>
      </w:r>
      <w:r w:rsidRPr="005B10AF">
        <w:rPr>
          <w:rFonts w:ascii="Times New Roman" w:eastAsia="黑体"/>
        </w:rPr>
        <w:t>%</w:t>
      </w:r>
      <w:r>
        <w:rPr>
          <w:rFonts w:hint="eastAsia"/>
        </w:rPr>
        <w:t xml:space="preserve">以上。半个月加注新水一次，如溶解氧低于5.0 </w:t>
      </w:r>
      <w:r w:rsidR="005B10AF" w:rsidRPr="005B10AF">
        <w:rPr>
          <w:rFonts w:hAnsi="宋体" w:cs="Arial" w:hint="eastAsia"/>
          <w:color w:val="333333"/>
          <w:sz w:val="20"/>
          <w:shd w:val="clear" w:color="auto" w:fill="FFFFFF"/>
        </w:rPr>
        <w:t>mg/</w:t>
      </w:r>
      <w:r w:rsidR="0059228D">
        <w:rPr>
          <w:rFonts w:hAnsi="宋体" w:cs="Arial" w:hint="eastAsia"/>
          <w:color w:val="333333"/>
          <w:sz w:val="20"/>
          <w:shd w:val="clear" w:color="auto" w:fill="FFFFFF"/>
        </w:rPr>
        <w:t>L</w:t>
      </w:r>
      <w:r>
        <w:rPr>
          <w:rFonts w:hint="eastAsia"/>
        </w:rPr>
        <w:t>，采取增氧措施，使用风泵、叶轮式增氧机和水泵增氧。</w:t>
      </w:r>
    </w:p>
    <w:p w:rsidR="00887C14" w:rsidRDefault="007A392F">
      <w:pPr>
        <w:pStyle w:val="affffffffa"/>
      </w:pPr>
      <w:proofErr w:type="gramStart"/>
      <w:r>
        <w:rPr>
          <w:rFonts w:hint="eastAsia"/>
        </w:rPr>
        <w:t>冰完全</w:t>
      </w:r>
      <w:proofErr w:type="gramEnd"/>
      <w:r>
        <w:rPr>
          <w:rFonts w:hint="eastAsia"/>
        </w:rPr>
        <w:t>融化后，排出三分之一池塘老水，再缓慢加注新水，每天加注</w:t>
      </w:r>
      <w:r w:rsidR="00F06B11">
        <w:rPr>
          <w:rFonts w:hint="eastAsia"/>
        </w:rPr>
        <w:t>高度为</w:t>
      </w:r>
      <w:r>
        <w:rPr>
          <w:rFonts w:hint="eastAsia"/>
        </w:rPr>
        <w:t>5</w:t>
      </w:r>
      <w:r w:rsidR="005B10AF">
        <w:rPr>
          <w:rFonts w:hint="eastAsia"/>
        </w:rPr>
        <w:t xml:space="preserve"> </w:t>
      </w:r>
      <w:r w:rsidR="005B10AF">
        <w:rPr>
          <w:rFonts w:hAnsi="宋体"/>
        </w:rPr>
        <w:t>cm</w:t>
      </w:r>
      <w:r>
        <w:rPr>
          <w:rFonts w:hint="eastAsia"/>
        </w:rPr>
        <w:t xml:space="preserve">～10 </w:t>
      </w:r>
      <w:r>
        <w:rPr>
          <w:rFonts w:hAnsi="宋体"/>
        </w:rPr>
        <w:t>cm</w:t>
      </w:r>
      <w:r>
        <w:rPr>
          <w:rFonts w:hint="eastAsia"/>
        </w:rPr>
        <w:t>。</w:t>
      </w:r>
    </w:p>
    <w:p w:rsidR="00887C14" w:rsidRDefault="007A392F">
      <w:pPr>
        <w:pStyle w:val="affc"/>
        <w:spacing w:before="312" w:after="312"/>
      </w:pPr>
      <w:bookmarkStart w:id="64" w:name="_Toc161308208"/>
      <w:r>
        <w:rPr>
          <w:rFonts w:hint="eastAsia"/>
        </w:rPr>
        <w:t>病害防治要求</w:t>
      </w:r>
      <w:bookmarkEnd w:id="64"/>
    </w:p>
    <w:p w:rsidR="00887C14" w:rsidRDefault="007A392F">
      <w:pPr>
        <w:pStyle w:val="affffe"/>
        <w:ind w:firstLine="420"/>
      </w:pPr>
      <w:r>
        <w:rPr>
          <w:rFonts w:hint="eastAsia"/>
        </w:rPr>
        <w:t>应定期对鱼体进行检查，方法按照SC/T 7014规定执行。</w:t>
      </w:r>
    </w:p>
    <w:p w:rsidR="00887C14" w:rsidRDefault="007A392F">
      <w:pPr>
        <w:pStyle w:val="affc"/>
        <w:spacing w:before="312" w:after="312"/>
      </w:pPr>
      <w:bookmarkStart w:id="65" w:name="_Toc161308209"/>
      <w:r>
        <w:rPr>
          <w:rFonts w:hint="eastAsia"/>
        </w:rPr>
        <w:t>档案记录</w:t>
      </w:r>
      <w:bookmarkEnd w:id="65"/>
    </w:p>
    <w:p w:rsidR="00887C14" w:rsidRDefault="00887C14">
      <w:pPr>
        <w:pStyle w:val="affffe"/>
        <w:ind w:firstLine="420"/>
      </w:pPr>
    </w:p>
    <w:p w:rsidR="007A7EC2" w:rsidRPr="007A7EC2" w:rsidRDefault="007A392F" w:rsidP="007A7EC2">
      <w:pPr>
        <w:pStyle w:val="affffe"/>
        <w:ind w:firstLine="420"/>
        <w:rPr>
          <w:color w:val="000000" w:themeColor="text1"/>
        </w:rPr>
        <w:sectPr w:rsidR="007A7EC2" w:rsidRPr="007A7EC2">
          <w:headerReference w:type="even" r:id="rId27"/>
          <w:headerReference w:type="default" r:id="rId28"/>
          <w:footerReference w:type="even" r:id="rId29"/>
          <w:footerReference w:type="default" r:id="rId30"/>
          <w:headerReference w:type="first" r:id="rId31"/>
          <w:pgSz w:w="11906" w:h="16838"/>
          <w:pgMar w:top="1928" w:right="1134" w:bottom="1134" w:left="1134" w:header="1418" w:footer="1134" w:gutter="284"/>
          <w:pgNumType w:start="1"/>
          <w:cols w:space="425"/>
          <w:formProt w:val="0"/>
          <w:docGrid w:type="lines" w:linePitch="312"/>
        </w:sectPr>
      </w:pPr>
      <w:r>
        <w:rPr>
          <w:rFonts w:hint="eastAsia"/>
        </w:rPr>
        <w:t>建立越冬管理档案，详细记录越冬管理过程，内容包括</w:t>
      </w:r>
      <w:r w:rsidRPr="00E74731">
        <w:rPr>
          <w:rFonts w:hint="eastAsia"/>
          <w:color w:val="000000" w:themeColor="text1"/>
        </w:rPr>
        <w:t>巡塘时间、水质质量、水温、溶解氧、天气、注水、增氧、除雪等情况</w:t>
      </w:r>
      <w:r w:rsidR="00104D8B">
        <w:rPr>
          <w:rFonts w:hint="eastAsia"/>
          <w:color w:val="000000" w:themeColor="text1"/>
        </w:rPr>
        <w:t>，池塘越冬管理档案记录表</w:t>
      </w:r>
      <w:r w:rsidR="00A2062F">
        <w:rPr>
          <w:rFonts w:hint="eastAsia"/>
          <w:color w:val="000000" w:themeColor="text1"/>
        </w:rPr>
        <w:t>可</w:t>
      </w:r>
      <w:r w:rsidR="00104D8B">
        <w:rPr>
          <w:rFonts w:hint="eastAsia"/>
          <w:color w:val="000000" w:themeColor="text1"/>
        </w:rPr>
        <w:t>参见</w:t>
      </w:r>
      <w:r w:rsidR="007A7EC2">
        <w:rPr>
          <w:rFonts w:hint="eastAsia"/>
          <w:color w:val="000000" w:themeColor="text1"/>
        </w:rPr>
        <w:t>附录A</w:t>
      </w:r>
      <w:r w:rsidRPr="00E74731">
        <w:rPr>
          <w:rFonts w:hint="eastAsia"/>
          <w:color w:val="000000" w:themeColor="text1"/>
        </w:rPr>
        <w:t>。</w:t>
      </w:r>
    </w:p>
    <w:p w:rsidR="007A7EC2" w:rsidRDefault="007A7EC2" w:rsidP="007A7EC2">
      <w:pPr>
        <w:pStyle w:val="af8"/>
        <w:rPr>
          <w:vanish w:val="0"/>
        </w:rPr>
      </w:pPr>
      <w:bookmarkStart w:id="66" w:name="BookMark5"/>
      <w:bookmarkEnd w:id="23"/>
    </w:p>
    <w:p w:rsidR="007A7EC2" w:rsidRDefault="007A7EC2" w:rsidP="007A7EC2">
      <w:pPr>
        <w:pStyle w:val="afe"/>
        <w:rPr>
          <w:vanish w:val="0"/>
        </w:rPr>
      </w:pPr>
    </w:p>
    <w:p w:rsidR="007A7EC2" w:rsidRDefault="007A7EC2" w:rsidP="007A7EC2">
      <w:pPr>
        <w:pStyle w:val="aff3"/>
        <w:spacing w:after="156"/>
      </w:pPr>
      <w:r>
        <w:br/>
      </w:r>
      <w:bookmarkStart w:id="67" w:name="_Toc161308210"/>
      <w:r>
        <w:rPr>
          <w:rFonts w:hint="eastAsia"/>
        </w:rPr>
        <w:t>（资料性）</w:t>
      </w:r>
      <w:r>
        <w:br/>
      </w:r>
      <w:r>
        <w:rPr>
          <w:rFonts w:hint="eastAsia"/>
        </w:rPr>
        <w:t>池塘越冬管理档案记录表</w:t>
      </w:r>
      <w:bookmarkEnd w:id="67"/>
    </w:p>
    <w:p w:rsidR="007A7EC2" w:rsidRDefault="007A7EC2" w:rsidP="007A7EC2">
      <w:pPr>
        <w:pStyle w:val="affffe"/>
        <w:ind w:firstLine="420"/>
      </w:pPr>
      <w:r>
        <w:rPr>
          <w:rFonts w:hint="eastAsia"/>
        </w:rPr>
        <w:t>池塘越冬管理档案记录表参见表A.1。</w:t>
      </w:r>
    </w:p>
    <w:p w:rsidR="007A7EC2" w:rsidRPr="007A7EC2" w:rsidRDefault="007A7EC2" w:rsidP="007A7EC2">
      <w:pPr>
        <w:pStyle w:val="aff"/>
        <w:spacing w:before="156" w:after="156"/>
      </w:pPr>
      <w:r>
        <w:rPr>
          <w:rFonts w:hint="eastAsia"/>
        </w:rPr>
        <w:t>池塘越冬管理档案记录表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51"/>
        <w:gridCol w:w="1050"/>
        <w:gridCol w:w="1049"/>
        <w:gridCol w:w="1049"/>
        <w:gridCol w:w="1049"/>
        <w:gridCol w:w="1049"/>
        <w:gridCol w:w="1025"/>
        <w:gridCol w:w="1026"/>
        <w:gridCol w:w="1026"/>
      </w:tblGrid>
      <w:tr w:rsidR="007A7EC2" w:rsidTr="007500D7">
        <w:trPr>
          <w:trHeight w:val="397"/>
          <w:tblHeader/>
          <w:jc w:val="center"/>
        </w:trPr>
        <w:tc>
          <w:tcPr>
            <w:tcW w:w="1051" w:type="dxa"/>
            <w:tcBorders>
              <w:top w:val="single" w:sz="8" w:space="0" w:color="auto"/>
              <w:bottom w:val="single" w:sz="8" w:space="0" w:color="auto"/>
            </w:tcBorders>
            <w:shd w:val="clear" w:color="auto" w:fill="auto"/>
            <w:vAlign w:val="center"/>
          </w:tcPr>
          <w:p w:rsidR="007A7EC2" w:rsidRDefault="007A7EC2" w:rsidP="007500D7">
            <w:pPr>
              <w:pStyle w:val="afffffffff2"/>
            </w:pPr>
            <w:r>
              <w:rPr>
                <w:rFonts w:hint="eastAsia"/>
              </w:rPr>
              <w:t>日期</w:t>
            </w:r>
          </w:p>
        </w:tc>
        <w:tc>
          <w:tcPr>
            <w:tcW w:w="1050" w:type="dxa"/>
            <w:tcBorders>
              <w:top w:val="single" w:sz="8" w:space="0" w:color="auto"/>
              <w:bottom w:val="single" w:sz="8" w:space="0" w:color="auto"/>
            </w:tcBorders>
            <w:shd w:val="clear" w:color="auto" w:fill="auto"/>
            <w:vAlign w:val="center"/>
          </w:tcPr>
          <w:p w:rsidR="007A7EC2" w:rsidRDefault="007A7EC2" w:rsidP="007500D7">
            <w:pPr>
              <w:pStyle w:val="afffffffff2"/>
            </w:pPr>
            <w:r>
              <w:rPr>
                <w:rFonts w:hint="eastAsia"/>
              </w:rPr>
              <w:t>巡</w:t>
            </w:r>
            <w:proofErr w:type="gramStart"/>
            <w:r>
              <w:rPr>
                <w:rFonts w:hint="eastAsia"/>
              </w:rPr>
              <w:t>塘时间</w:t>
            </w:r>
            <w:proofErr w:type="gramEnd"/>
          </w:p>
        </w:tc>
        <w:tc>
          <w:tcPr>
            <w:tcW w:w="1049" w:type="dxa"/>
            <w:tcBorders>
              <w:top w:val="single" w:sz="8" w:space="0" w:color="auto"/>
              <w:bottom w:val="single" w:sz="8" w:space="0" w:color="auto"/>
            </w:tcBorders>
            <w:shd w:val="clear" w:color="auto" w:fill="auto"/>
            <w:vAlign w:val="center"/>
          </w:tcPr>
          <w:p w:rsidR="007A7EC2" w:rsidRDefault="007A7EC2" w:rsidP="007500D7">
            <w:pPr>
              <w:pStyle w:val="afffffffff2"/>
            </w:pPr>
            <w:r>
              <w:rPr>
                <w:rFonts w:hint="eastAsia"/>
              </w:rPr>
              <w:t>水质质量</w:t>
            </w:r>
          </w:p>
        </w:tc>
        <w:tc>
          <w:tcPr>
            <w:tcW w:w="1049" w:type="dxa"/>
            <w:tcBorders>
              <w:top w:val="single" w:sz="8" w:space="0" w:color="auto"/>
              <w:bottom w:val="single" w:sz="8" w:space="0" w:color="auto"/>
            </w:tcBorders>
            <w:shd w:val="clear" w:color="auto" w:fill="auto"/>
            <w:vAlign w:val="center"/>
          </w:tcPr>
          <w:p w:rsidR="007A7EC2" w:rsidRDefault="007A7EC2" w:rsidP="007500D7">
            <w:pPr>
              <w:pStyle w:val="afffffffff2"/>
            </w:pPr>
            <w:r>
              <w:rPr>
                <w:rFonts w:hint="eastAsia"/>
              </w:rPr>
              <w:t>水温</w:t>
            </w:r>
          </w:p>
        </w:tc>
        <w:tc>
          <w:tcPr>
            <w:tcW w:w="1049" w:type="dxa"/>
            <w:tcBorders>
              <w:top w:val="single" w:sz="8" w:space="0" w:color="auto"/>
              <w:bottom w:val="single" w:sz="8" w:space="0" w:color="auto"/>
            </w:tcBorders>
            <w:shd w:val="clear" w:color="auto" w:fill="auto"/>
            <w:vAlign w:val="center"/>
          </w:tcPr>
          <w:p w:rsidR="007A7EC2" w:rsidRDefault="007A7EC2" w:rsidP="007500D7">
            <w:pPr>
              <w:pStyle w:val="afffffffff2"/>
            </w:pPr>
            <w:r>
              <w:rPr>
                <w:rFonts w:hint="eastAsia"/>
              </w:rPr>
              <w:t>溶解氧</w:t>
            </w:r>
          </w:p>
        </w:tc>
        <w:tc>
          <w:tcPr>
            <w:tcW w:w="1049" w:type="dxa"/>
            <w:tcBorders>
              <w:top w:val="single" w:sz="8" w:space="0" w:color="auto"/>
              <w:bottom w:val="single" w:sz="8" w:space="0" w:color="auto"/>
            </w:tcBorders>
            <w:shd w:val="clear" w:color="auto" w:fill="auto"/>
            <w:vAlign w:val="center"/>
          </w:tcPr>
          <w:p w:rsidR="007A7EC2" w:rsidRDefault="007A7EC2" w:rsidP="007500D7">
            <w:pPr>
              <w:pStyle w:val="afffffffff2"/>
            </w:pPr>
            <w:r>
              <w:rPr>
                <w:rFonts w:hint="eastAsia"/>
              </w:rPr>
              <w:t>注水</w:t>
            </w:r>
          </w:p>
        </w:tc>
        <w:tc>
          <w:tcPr>
            <w:tcW w:w="1025" w:type="dxa"/>
            <w:tcBorders>
              <w:top w:val="single" w:sz="8" w:space="0" w:color="auto"/>
              <w:bottom w:val="single" w:sz="8" w:space="0" w:color="auto"/>
            </w:tcBorders>
            <w:shd w:val="clear" w:color="auto" w:fill="auto"/>
            <w:vAlign w:val="center"/>
          </w:tcPr>
          <w:p w:rsidR="007A7EC2" w:rsidRDefault="007A7EC2" w:rsidP="007500D7">
            <w:pPr>
              <w:pStyle w:val="afffffffff2"/>
            </w:pPr>
            <w:r>
              <w:rPr>
                <w:rFonts w:hint="eastAsia"/>
              </w:rPr>
              <w:t>增氧</w:t>
            </w:r>
          </w:p>
        </w:tc>
        <w:tc>
          <w:tcPr>
            <w:tcW w:w="1026" w:type="dxa"/>
            <w:tcBorders>
              <w:top w:val="single" w:sz="8" w:space="0" w:color="auto"/>
              <w:bottom w:val="single" w:sz="8" w:space="0" w:color="auto"/>
            </w:tcBorders>
          </w:tcPr>
          <w:p w:rsidR="007A7EC2" w:rsidRDefault="007A7EC2" w:rsidP="007500D7">
            <w:pPr>
              <w:pStyle w:val="afffffffff2"/>
            </w:pPr>
            <w:r>
              <w:rPr>
                <w:rFonts w:hint="eastAsia"/>
              </w:rPr>
              <w:t>天气</w:t>
            </w:r>
          </w:p>
        </w:tc>
        <w:tc>
          <w:tcPr>
            <w:tcW w:w="1026" w:type="dxa"/>
            <w:tcBorders>
              <w:top w:val="single" w:sz="8" w:space="0" w:color="auto"/>
              <w:bottom w:val="single" w:sz="8" w:space="0" w:color="auto"/>
            </w:tcBorders>
            <w:shd w:val="clear" w:color="auto" w:fill="auto"/>
            <w:vAlign w:val="center"/>
          </w:tcPr>
          <w:p w:rsidR="007A7EC2" w:rsidRDefault="007A7EC2" w:rsidP="007500D7">
            <w:pPr>
              <w:pStyle w:val="afffffffff2"/>
            </w:pPr>
            <w:r>
              <w:rPr>
                <w:rFonts w:hint="eastAsia"/>
              </w:rPr>
              <w:t>除雪</w:t>
            </w:r>
          </w:p>
        </w:tc>
      </w:tr>
      <w:tr w:rsidR="007A7EC2" w:rsidTr="007500D7">
        <w:trPr>
          <w:trHeight w:val="397"/>
          <w:jc w:val="center"/>
        </w:trPr>
        <w:tc>
          <w:tcPr>
            <w:tcW w:w="1051" w:type="dxa"/>
            <w:tcBorders>
              <w:top w:val="single" w:sz="8" w:space="0" w:color="auto"/>
            </w:tcBorders>
            <w:shd w:val="clear" w:color="auto" w:fill="auto"/>
            <w:vAlign w:val="center"/>
          </w:tcPr>
          <w:p w:rsidR="007A7EC2" w:rsidRDefault="007A7EC2" w:rsidP="007500D7">
            <w:pPr>
              <w:pStyle w:val="afffffffff2"/>
            </w:pPr>
          </w:p>
        </w:tc>
        <w:tc>
          <w:tcPr>
            <w:tcW w:w="1050" w:type="dxa"/>
            <w:tcBorders>
              <w:top w:val="single" w:sz="8" w:space="0" w:color="auto"/>
            </w:tcBorders>
            <w:shd w:val="clear" w:color="auto" w:fill="auto"/>
            <w:vAlign w:val="center"/>
          </w:tcPr>
          <w:p w:rsidR="007A7EC2" w:rsidRDefault="007A7EC2" w:rsidP="007500D7">
            <w:pPr>
              <w:pStyle w:val="afffffffff2"/>
            </w:pPr>
          </w:p>
        </w:tc>
        <w:tc>
          <w:tcPr>
            <w:tcW w:w="1049" w:type="dxa"/>
            <w:tcBorders>
              <w:top w:val="single" w:sz="8" w:space="0" w:color="auto"/>
            </w:tcBorders>
            <w:shd w:val="clear" w:color="auto" w:fill="auto"/>
            <w:vAlign w:val="center"/>
          </w:tcPr>
          <w:p w:rsidR="007A7EC2" w:rsidRDefault="007A7EC2" w:rsidP="007500D7">
            <w:pPr>
              <w:pStyle w:val="afffffffff2"/>
            </w:pPr>
          </w:p>
        </w:tc>
        <w:tc>
          <w:tcPr>
            <w:tcW w:w="1049" w:type="dxa"/>
            <w:tcBorders>
              <w:top w:val="single" w:sz="8" w:space="0" w:color="auto"/>
            </w:tcBorders>
            <w:shd w:val="clear" w:color="auto" w:fill="auto"/>
            <w:vAlign w:val="center"/>
          </w:tcPr>
          <w:p w:rsidR="007A7EC2" w:rsidRDefault="007A7EC2" w:rsidP="007500D7">
            <w:pPr>
              <w:pStyle w:val="afffffffff2"/>
            </w:pPr>
          </w:p>
        </w:tc>
        <w:tc>
          <w:tcPr>
            <w:tcW w:w="1049" w:type="dxa"/>
            <w:tcBorders>
              <w:top w:val="single" w:sz="8" w:space="0" w:color="auto"/>
            </w:tcBorders>
            <w:shd w:val="clear" w:color="auto" w:fill="auto"/>
            <w:vAlign w:val="center"/>
          </w:tcPr>
          <w:p w:rsidR="007A7EC2" w:rsidRDefault="007A7EC2" w:rsidP="007500D7">
            <w:pPr>
              <w:pStyle w:val="afffffffff2"/>
            </w:pPr>
          </w:p>
        </w:tc>
        <w:tc>
          <w:tcPr>
            <w:tcW w:w="1049" w:type="dxa"/>
            <w:tcBorders>
              <w:top w:val="single" w:sz="8" w:space="0" w:color="auto"/>
            </w:tcBorders>
            <w:shd w:val="clear" w:color="auto" w:fill="auto"/>
            <w:vAlign w:val="center"/>
          </w:tcPr>
          <w:p w:rsidR="007A7EC2" w:rsidRDefault="007A7EC2" w:rsidP="007500D7">
            <w:pPr>
              <w:pStyle w:val="afffffffff2"/>
            </w:pPr>
          </w:p>
        </w:tc>
        <w:tc>
          <w:tcPr>
            <w:tcW w:w="1025" w:type="dxa"/>
            <w:tcBorders>
              <w:top w:val="single" w:sz="8" w:space="0" w:color="auto"/>
            </w:tcBorders>
            <w:shd w:val="clear" w:color="auto" w:fill="auto"/>
            <w:vAlign w:val="center"/>
          </w:tcPr>
          <w:p w:rsidR="007A7EC2" w:rsidRDefault="007A7EC2" w:rsidP="007500D7">
            <w:pPr>
              <w:pStyle w:val="afffffffff2"/>
            </w:pPr>
          </w:p>
        </w:tc>
        <w:tc>
          <w:tcPr>
            <w:tcW w:w="1026" w:type="dxa"/>
            <w:tcBorders>
              <w:top w:val="single" w:sz="8" w:space="0" w:color="auto"/>
            </w:tcBorders>
          </w:tcPr>
          <w:p w:rsidR="007A7EC2" w:rsidRDefault="007A7EC2" w:rsidP="007500D7">
            <w:pPr>
              <w:pStyle w:val="afffffffff2"/>
            </w:pPr>
          </w:p>
        </w:tc>
        <w:tc>
          <w:tcPr>
            <w:tcW w:w="1026" w:type="dxa"/>
            <w:tcBorders>
              <w:top w:val="single" w:sz="8" w:space="0" w:color="auto"/>
            </w:tcBorders>
            <w:shd w:val="clear" w:color="auto" w:fill="auto"/>
            <w:vAlign w:val="center"/>
          </w:tcPr>
          <w:p w:rsidR="007A7EC2" w:rsidRDefault="007A7EC2" w:rsidP="007500D7">
            <w:pPr>
              <w:pStyle w:val="afffffffff2"/>
            </w:pPr>
          </w:p>
        </w:tc>
      </w:tr>
      <w:tr w:rsidR="007A7EC2" w:rsidTr="007500D7">
        <w:trPr>
          <w:trHeight w:val="397"/>
          <w:jc w:val="center"/>
        </w:trPr>
        <w:tc>
          <w:tcPr>
            <w:tcW w:w="1051" w:type="dxa"/>
            <w:shd w:val="clear" w:color="auto" w:fill="auto"/>
            <w:vAlign w:val="center"/>
          </w:tcPr>
          <w:p w:rsidR="007A7EC2" w:rsidRDefault="007A7EC2" w:rsidP="007500D7">
            <w:pPr>
              <w:pStyle w:val="afffffffff2"/>
            </w:pPr>
          </w:p>
        </w:tc>
        <w:tc>
          <w:tcPr>
            <w:tcW w:w="1050"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25" w:type="dxa"/>
            <w:shd w:val="clear" w:color="auto" w:fill="auto"/>
            <w:vAlign w:val="center"/>
          </w:tcPr>
          <w:p w:rsidR="007A7EC2" w:rsidRDefault="007A7EC2" w:rsidP="007500D7">
            <w:pPr>
              <w:pStyle w:val="afffffffff2"/>
            </w:pPr>
          </w:p>
        </w:tc>
        <w:tc>
          <w:tcPr>
            <w:tcW w:w="1026" w:type="dxa"/>
          </w:tcPr>
          <w:p w:rsidR="007A7EC2" w:rsidRDefault="007A7EC2" w:rsidP="007500D7">
            <w:pPr>
              <w:pStyle w:val="afffffffff2"/>
            </w:pPr>
          </w:p>
        </w:tc>
        <w:tc>
          <w:tcPr>
            <w:tcW w:w="1026" w:type="dxa"/>
            <w:shd w:val="clear" w:color="auto" w:fill="auto"/>
            <w:vAlign w:val="center"/>
          </w:tcPr>
          <w:p w:rsidR="007A7EC2" w:rsidRDefault="007A7EC2" w:rsidP="007500D7">
            <w:pPr>
              <w:pStyle w:val="afffffffff2"/>
            </w:pPr>
          </w:p>
        </w:tc>
      </w:tr>
      <w:tr w:rsidR="007A7EC2" w:rsidTr="007500D7">
        <w:trPr>
          <w:trHeight w:val="397"/>
          <w:jc w:val="center"/>
        </w:trPr>
        <w:tc>
          <w:tcPr>
            <w:tcW w:w="1051" w:type="dxa"/>
            <w:shd w:val="clear" w:color="auto" w:fill="auto"/>
            <w:vAlign w:val="center"/>
          </w:tcPr>
          <w:p w:rsidR="007A7EC2" w:rsidRDefault="007A7EC2" w:rsidP="007500D7">
            <w:pPr>
              <w:pStyle w:val="afffffffff2"/>
            </w:pPr>
          </w:p>
        </w:tc>
        <w:tc>
          <w:tcPr>
            <w:tcW w:w="1050"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25" w:type="dxa"/>
            <w:shd w:val="clear" w:color="auto" w:fill="auto"/>
            <w:vAlign w:val="center"/>
          </w:tcPr>
          <w:p w:rsidR="007A7EC2" w:rsidRDefault="007A7EC2" w:rsidP="007500D7">
            <w:pPr>
              <w:pStyle w:val="afffffffff2"/>
            </w:pPr>
          </w:p>
        </w:tc>
        <w:tc>
          <w:tcPr>
            <w:tcW w:w="1026" w:type="dxa"/>
          </w:tcPr>
          <w:p w:rsidR="007A7EC2" w:rsidRDefault="007A7EC2" w:rsidP="007500D7">
            <w:pPr>
              <w:pStyle w:val="afffffffff2"/>
            </w:pPr>
          </w:p>
        </w:tc>
        <w:tc>
          <w:tcPr>
            <w:tcW w:w="1026" w:type="dxa"/>
            <w:shd w:val="clear" w:color="auto" w:fill="auto"/>
            <w:vAlign w:val="center"/>
          </w:tcPr>
          <w:p w:rsidR="007A7EC2" w:rsidRDefault="007A7EC2" w:rsidP="007500D7">
            <w:pPr>
              <w:pStyle w:val="afffffffff2"/>
            </w:pPr>
          </w:p>
        </w:tc>
      </w:tr>
      <w:tr w:rsidR="007A7EC2" w:rsidTr="007500D7">
        <w:trPr>
          <w:trHeight w:val="397"/>
          <w:jc w:val="center"/>
        </w:trPr>
        <w:tc>
          <w:tcPr>
            <w:tcW w:w="1051" w:type="dxa"/>
            <w:shd w:val="clear" w:color="auto" w:fill="auto"/>
            <w:vAlign w:val="center"/>
          </w:tcPr>
          <w:p w:rsidR="007A7EC2" w:rsidRDefault="007A7EC2" w:rsidP="007500D7">
            <w:pPr>
              <w:pStyle w:val="afffffffff2"/>
            </w:pPr>
          </w:p>
        </w:tc>
        <w:tc>
          <w:tcPr>
            <w:tcW w:w="1050"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25" w:type="dxa"/>
            <w:shd w:val="clear" w:color="auto" w:fill="auto"/>
            <w:vAlign w:val="center"/>
          </w:tcPr>
          <w:p w:rsidR="007A7EC2" w:rsidRDefault="007A7EC2" w:rsidP="007500D7">
            <w:pPr>
              <w:pStyle w:val="afffffffff2"/>
            </w:pPr>
          </w:p>
        </w:tc>
        <w:tc>
          <w:tcPr>
            <w:tcW w:w="1026" w:type="dxa"/>
          </w:tcPr>
          <w:p w:rsidR="007A7EC2" w:rsidRDefault="007A7EC2" w:rsidP="007500D7">
            <w:pPr>
              <w:pStyle w:val="afffffffff2"/>
            </w:pPr>
          </w:p>
        </w:tc>
        <w:tc>
          <w:tcPr>
            <w:tcW w:w="1026" w:type="dxa"/>
            <w:shd w:val="clear" w:color="auto" w:fill="auto"/>
            <w:vAlign w:val="center"/>
          </w:tcPr>
          <w:p w:rsidR="007A7EC2" w:rsidRDefault="007A7EC2" w:rsidP="007500D7">
            <w:pPr>
              <w:pStyle w:val="afffffffff2"/>
            </w:pPr>
          </w:p>
        </w:tc>
      </w:tr>
      <w:tr w:rsidR="007A7EC2" w:rsidTr="007500D7">
        <w:trPr>
          <w:trHeight w:val="397"/>
          <w:jc w:val="center"/>
        </w:trPr>
        <w:tc>
          <w:tcPr>
            <w:tcW w:w="1051" w:type="dxa"/>
            <w:shd w:val="clear" w:color="auto" w:fill="auto"/>
            <w:vAlign w:val="center"/>
          </w:tcPr>
          <w:p w:rsidR="007A7EC2" w:rsidRDefault="007A7EC2" w:rsidP="007500D7">
            <w:pPr>
              <w:pStyle w:val="afffffffff2"/>
            </w:pPr>
          </w:p>
        </w:tc>
        <w:tc>
          <w:tcPr>
            <w:tcW w:w="1050"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25" w:type="dxa"/>
            <w:shd w:val="clear" w:color="auto" w:fill="auto"/>
            <w:vAlign w:val="center"/>
          </w:tcPr>
          <w:p w:rsidR="007A7EC2" w:rsidRDefault="007A7EC2" w:rsidP="007500D7">
            <w:pPr>
              <w:pStyle w:val="afffffffff2"/>
            </w:pPr>
          </w:p>
        </w:tc>
        <w:tc>
          <w:tcPr>
            <w:tcW w:w="1026" w:type="dxa"/>
          </w:tcPr>
          <w:p w:rsidR="007A7EC2" w:rsidRDefault="007A7EC2" w:rsidP="007500D7">
            <w:pPr>
              <w:pStyle w:val="afffffffff2"/>
            </w:pPr>
          </w:p>
        </w:tc>
        <w:tc>
          <w:tcPr>
            <w:tcW w:w="1026" w:type="dxa"/>
            <w:shd w:val="clear" w:color="auto" w:fill="auto"/>
            <w:vAlign w:val="center"/>
          </w:tcPr>
          <w:p w:rsidR="007A7EC2" w:rsidRDefault="007A7EC2" w:rsidP="007500D7">
            <w:pPr>
              <w:pStyle w:val="afffffffff2"/>
            </w:pPr>
          </w:p>
        </w:tc>
      </w:tr>
      <w:tr w:rsidR="007A7EC2" w:rsidTr="007500D7">
        <w:trPr>
          <w:trHeight w:val="397"/>
          <w:jc w:val="center"/>
        </w:trPr>
        <w:tc>
          <w:tcPr>
            <w:tcW w:w="1051" w:type="dxa"/>
            <w:shd w:val="clear" w:color="auto" w:fill="auto"/>
            <w:vAlign w:val="center"/>
          </w:tcPr>
          <w:p w:rsidR="007A7EC2" w:rsidRDefault="007A7EC2" w:rsidP="007500D7">
            <w:pPr>
              <w:pStyle w:val="afffffffff2"/>
            </w:pPr>
          </w:p>
        </w:tc>
        <w:tc>
          <w:tcPr>
            <w:tcW w:w="1050"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25" w:type="dxa"/>
            <w:shd w:val="clear" w:color="auto" w:fill="auto"/>
            <w:vAlign w:val="center"/>
          </w:tcPr>
          <w:p w:rsidR="007A7EC2" w:rsidRDefault="007A7EC2" w:rsidP="007500D7">
            <w:pPr>
              <w:pStyle w:val="afffffffff2"/>
            </w:pPr>
          </w:p>
        </w:tc>
        <w:tc>
          <w:tcPr>
            <w:tcW w:w="1026" w:type="dxa"/>
          </w:tcPr>
          <w:p w:rsidR="007A7EC2" w:rsidRDefault="007A7EC2" w:rsidP="007500D7">
            <w:pPr>
              <w:pStyle w:val="afffffffff2"/>
            </w:pPr>
          </w:p>
        </w:tc>
        <w:tc>
          <w:tcPr>
            <w:tcW w:w="1026" w:type="dxa"/>
            <w:shd w:val="clear" w:color="auto" w:fill="auto"/>
            <w:vAlign w:val="center"/>
          </w:tcPr>
          <w:p w:rsidR="007A7EC2" w:rsidRDefault="007A7EC2" w:rsidP="007500D7">
            <w:pPr>
              <w:pStyle w:val="afffffffff2"/>
            </w:pPr>
          </w:p>
        </w:tc>
      </w:tr>
      <w:tr w:rsidR="007A7EC2" w:rsidTr="007500D7">
        <w:trPr>
          <w:trHeight w:val="397"/>
          <w:jc w:val="center"/>
        </w:trPr>
        <w:tc>
          <w:tcPr>
            <w:tcW w:w="1051" w:type="dxa"/>
            <w:shd w:val="clear" w:color="auto" w:fill="auto"/>
            <w:vAlign w:val="center"/>
          </w:tcPr>
          <w:p w:rsidR="007A7EC2" w:rsidRDefault="007A7EC2" w:rsidP="007500D7">
            <w:pPr>
              <w:pStyle w:val="afffffffff2"/>
            </w:pPr>
          </w:p>
        </w:tc>
        <w:tc>
          <w:tcPr>
            <w:tcW w:w="1050"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25" w:type="dxa"/>
            <w:shd w:val="clear" w:color="auto" w:fill="auto"/>
            <w:vAlign w:val="center"/>
          </w:tcPr>
          <w:p w:rsidR="007A7EC2" w:rsidRDefault="007A7EC2" w:rsidP="007500D7">
            <w:pPr>
              <w:pStyle w:val="afffffffff2"/>
            </w:pPr>
          </w:p>
        </w:tc>
        <w:tc>
          <w:tcPr>
            <w:tcW w:w="1026" w:type="dxa"/>
          </w:tcPr>
          <w:p w:rsidR="007A7EC2" w:rsidRDefault="007A7EC2" w:rsidP="007500D7">
            <w:pPr>
              <w:pStyle w:val="afffffffff2"/>
            </w:pPr>
          </w:p>
        </w:tc>
        <w:tc>
          <w:tcPr>
            <w:tcW w:w="1026" w:type="dxa"/>
            <w:shd w:val="clear" w:color="auto" w:fill="auto"/>
            <w:vAlign w:val="center"/>
          </w:tcPr>
          <w:p w:rsidR="007A7EC2" w:rsidRDefault="007A7EC2" w:rsidP="007500D7">
            <w:pPr>
              <w:pStyle w:val="afffffffff2"/>
            </w:pPr>
          </w:p>
        </w:tc>
      </w:tr>
      <w:tr w:rsidR="007A7EC2" w:rsidTr="007500D7">
        <w:trPr>
          <w:trHeight w:val="397"/>
          <w:jc w:val="center"/>
        </w:trPr>
        <w:tc>
          <w:tcPr>
            <w:tcW w:w="1051" w:type="dxa"/>
            <w:shd w:val="clear" w:color="auto" w:fill="auto"/>
            <w:vAlign w:val="center"/>
          </w:tcPr>
          <w:p w:rsidR="007A7EC2" w:rsidRDefault="007A7EC2" w:rsidP="007500D7">
            <w:pPr>
              <w:pStyle w:val="afffffffff2"/>
            </w:pPr>
          </w:p>
        </w:tc>
        <w:tc>
          <w:tcPr>
            <w:tcW w:w="1050"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49" w:type="dxa"/>
            <w:shd w:val="clear" w:color="auto" w:fill="auto"/>
            <w:vAlign w:val="center"/>
          </w:tcPr>
          <w:p w:rsidR="007A7EC2" w:rsidRDefault="007A7EC2" w:rsidP="007500D7">
            <w:pPr>
              <w:pStyle w:val="afffffffff2"/>
            </w:pPr>
          </w:p>
        </w:tc>
        <w:tc>
          <w:tcPr>
            <w:tcW w:w="1025" w:type="dxa"/>
            <w:shd w:val="clear" w:color="auto" w:fill="auto"/>
            <w:vAlign w:val="center"/>
          </w:tcPr>
          <w:p w:rsidR="007A7EC2" w:rsidRDefault="007A7EC2" w:rsidP="007500D7">
            <w:pPr>
              <w:pStyle w:val="afffffffff2"/>
            </w:pPr>
          </w:p>
        </w:tc>
        <w:tc>
          <w:tcPr>
            <w:tcW w:w="1026" w:type="dxa"/>
          </w:tcPr>
          <w:p w:rsidR="007A7EC2" w:rsidRDefault="007A7EC2" w:rsidP="007500D7">
            <w:pPr>
              <w:pStyle w:val="afffffffff2"/>
            </w:pPr>
          </w:p>
        </w:tc>
        <w:tc>
          <w:tcPr>
            <w:tcW w:w="1026" w:type="dxa"/>
            <w:shd w:val="clear" w:color="auto" w:fill="auto"/>
            <w:vAlign w:val="center"/>
          </w:tcPr>
          <w:p w:rsidR="007A7EC2" w:rsidRDefault="007A7EC2" w:rsidP="007500D7">
            <w:pPr>
              <w:pStyle w:val="afffffffff2"/>
            </w:pPr>
          </w:p>
        </w:tc>
      </w:tr>
    </w:tbl>
    <w:p w:rsidR="007A7EC2" w:rsidRDefault="007A7EC2" w:rsidP="007A7EC2">
      <w:pPr>
        <w:pStyle w:val="affffe"/>
        <w:ind w:firstLineChars="0" w:firstLine="0"/>
        <w:rPr>
          <w:noProof/>
          <w:sz w:val="18"/>
          <w:szCs w:val="18"/>
        </w:rPr>
      </w:pPr>
      <w:r w:rsidRPr="00104D8B">
        <w:rPr>
          <w:rFonts w:hint="eastAsia"/>
          <w:noProof/>
          <w:sz w:val="18"/>
          <w:szCs w:val="18"/>
        </w:rPr>
        <w:t>记录人：                                          审核人：</w:t>
      </w:r>
    </w:p>
    <w:p w:rsidR="007A7EC2" w:rsidRDefault="007A7EC2" w:rsidP="007A7EC2">
      <w:pPr>
        <w:pStyle w:val="affffe"/>
        <w:ind w:firstLineChars="0" w:firstLine="0"/>
        <w:jc w:val="center"/>
      </w:pPr>
      <w:bookmarkStart w:id="68" w:name="BookMark8"/>
      <w:bookmarkEnd w:id="66"/>
      <w:r>
        <w:rPr>
          <w:noProof/>
        </w:rPr>
        <w:drawing>
          <wp:inline distT="0" distB="0" distL="0" distR="0" wp14:anchorId="32F00300" wp14:editId="3CAFF389">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485900" cy="317500"/>
                    </a:xfrm>
                    <a:prstGeom prst="rect">
                      <a:avLst/>
                    </a:prstGeom>
                  </pic:spPr>
                </pic:pic>
              </a:graphicData>
            </a:graphic>
          </wp:inline>
        </w:drawing>
      </w:r>
      <w:bookmarkEnd w:id="68"/>
    </w:p>
    <w:sectPr w:rsidR="007A7EC2" w:rsidSect="007A7EC2">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C99" w:rsidRDefault="003D0C99">
      <w:pPr>
        <w:spacing w:line="240" w:lineRule="auto"/>
      </w:pPr>
      <w:r>
        <w:separator/>
      </w:r>
    </w:p>
  </w:endnote>
  <w:endnote w:type="continuationSeparator" w:id="0">
    <w:p w:rsidR="003D0C99" w:rsidRDefault="003D0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7A392F">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C2" w:rsidRDefault="007A7EC2">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887C14">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7A392F">
    <w:pPr>
      <w:pStyle w:val="affffa"/>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7A392F">
    <w:pPr>
      <w:pStyle w:val="affffb"/>
    </w:pPr>
    <w:r>
      <w:fldChar w:fldCharType="begin"/>
    </w:r>
    <w:r>
      <w:instrText>PAGE   \* MERGEFORMAT</w:instrText>
    </w:r>
    <w:r>
      <w:fldChar w:fldCharType="separate"/>
    </w:r>
    <w:r w:rsidR="00E02F6C" w:rsidRPr="00E02F6C">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7A392F">
    <w:pPr>
      <w:pStyle w:val="affffa"/>
    </w:pPr>
    <w:r>
      <w:fldChar w:fldCharType="begin"/>
    </w:r>
    <w:r>
      <w:instrText xml:space="preserve"> PAGE   \* MERGEFORMAT \* MERGEFORMAT </w:instrText>
    </w:r>
    <w:r>
      <w:fldChar w:fldCharType="separate"/>
    </w:r>
    <w:r w:rsidR="00E02F6C">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7A392F">
    <w:pPr>
      <w:pStyle w:val="affffb"/>
    </w:pPr>
    <w:r>
      <w:fldChar w:fldCharType="begin"/>
    </w:r>
    <w:r>
      <w:instrText>PAGE   \* MERGEFORMAT</w:instrText>
    </w:r>
    <w:r>
      <w:fldChar w:fldCharType="separate"/>
    </w:r>
    <w:r>
      <w:rPr>
        <w:lang w:val="zh-CN"/>
      </w:rPr>
      <w:t>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7A392F">
    <w:pPr>
      <w:pStyle w:val="affffa"/>
    </w:pPr>
    <w:r>
      <w:fldChar w:fldCharType="begin"/>
    </w:r>
    <w:r>
      <w:instrText xml:space="preserve"> PAGE   \* MERGEFORMAT \* MERGEFORMAT </w:instrText>
    </w:r>
    <w:r>
      <w:fldChar w:fldCharType="separate"/>
    </w:r>
    <w:r w:rsidR="00F55DF9">
      <w:rPr>
        <w:noProof/>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7A392F">
    <w:pPr>
      <w:pStyle w:val="affffb"/>
    </w:pPr>
    <w:r>
      <w:fldChar w:fldCharType="begin"/>
    </w:r>
    <w:r>
      <w:instrText>PAGE   \* MERGEFORMAT</w:instrText>
    </w:r>
    <w:r>
      <w:fldChar w:fldCharType="separate"/>
    </w:r>
    <w:r w:rsidR="00E02F6C" w:rsidRPr="00E02F6C">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C99" w:rsidRDefault="003D0C99">
      <w:pPr>
        <w:spacing w:line="240" w:lineRule="auto"/>
      </w:pPr>
      <w:r>
        <w:separator/>
      </w:r>
    </w:p>
  </w:footnote>
  <w:footnote w:type="continuationSeparator" w:id="0">
    <w:p w:rsidR="003D0C99" w:rsidRDefault="003D0C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C2" w:rsidRDefault="00F55DF9">
    <w:pPr>
      <w:pStyle w:val="afff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42" o:spid="_x0000_s6158" type="#_x0000_t136" style="position:absolute;left:0;text-align:left;margin-left:0;margin-top:0;width:630pt;height:105pt;rotation:315;z-index:-251655168;mso-position-horizontal:center;mso-position-horizontal-relative:margin;mso-position-vertical:center;mso-position-vertical-relative:margin" o:allowincell="f" fillcolor="silver" stroked="f">
          <v:fill opacity=".5"/>
          <v:textpath style="font-family:&quot;宋体&quot;;font-size:105pt" string="沈阳地方标准"/>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F55DF9">
    <w:pPr>
      <w:pStyle w:val="affff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51" o:spid="_x0000_s6167" type="#_x0000_t136" style="position:absolute;margin-left:0;margin-top:0;width:630pt;height:105pt;rotation:315;z-index:-251636736;mso-position-horizontal:center;mso-position-horizontal-relative:margin;mso-position-vertical:center;mso-position-vertical-relative:margin" o:allowincell="f" fillcolor="silver" stroked="f">
          <v:fill opacity=".5"/>
          <v:textpath style="font-family:&quot;宋体&quot;;font-size:105pt" string="沈阳地方标准"/>
        </v:shape>
      </w:pict>
    </w:r>
    <w:r w:rsidR="007A392F">
      <w:fldChar w:fldCharType="begin"/>
    </w:r>
    <w:r w:rsidR="007A392F">
      <w:instrText xml:space="preserve"> STYLEREF  标准文件_文件编号 \* MERGEFORMAT </w:instrText>
    </w:r>
    <w:r w:rsidR="007A392F">
      <w:fldChar w:fldCharType="separate"/>
    </w:r>
    <w:r>
      <w:rPr>
        <w:noProof/>
      </w:rPr>
      <w:t>DB2101/T XXXX</w:t>
    </w:r>
    <w:r>
      <w:rPr>
        <w:noProof/>
      </w:rPr>
      <w:t>—</w:t>
    </w:r>
    <w:r>
      <w:rPr>
        <w:noProof/>
      </w:rPr>
      <w:t>2024</w:t>
    </w:r>
    <w:r w:rsidR="007A392F">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F55DF9">
    <w:pPr>
      <w:pStyle w:val="affff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52" o:spid="_x0000_s6168" type="#_x0000_t136" style="position:absolute;left:0;text-align:left;margin-left:0;margin-top:0;width:630pt;height:105pt;rotation:315;z-index:-251634688;mso-position-horizontal:center;mso-position-horizontal-relative:margin;mso-position-vertical:center;mso-position-vertical-relative:margin" o:allowincell="f" fillcolor="silver" stroked="f">
          <v:fill opacity=".5"/>
          <v:textpath style="font-family:&quot;宋体&quot;;font-size:105pt" string="沈阳地方标准"/>
        </v:shape>
      </w:pict>
    </w:r>
    <w:r w:rsidR="007A392F">
      <w:fldChar w:fldCharType="begin"/>
    </w:r>
    <w:r w:rsidR="007A392F">
      <w:instrText xml:space="preserve"> STYLEREF  标准文件_文件编号  \* MERGEFORMAT </w:instrText>
    </w:r>
    <w:r w:rsidR="007A392F">
      <w:fldChar w:fldCharType="separate"/>
    </w:r>
    <w:r w:rsidR="00E02F6C">
      <w:rPr>
        <w:noProof/>
      </w:rPr>
      <w:t>DB2101/T XXXX</w:t>
    </w:r>
    <w:r w:rsidR="00E02F6C">
      <w:rPr>
        <w:noProof/>
      </w:rPr>
      <w:t>—</w:t>
    </w:r>
    <w:r w:rsidR="00E02F6C">
      <w:rPr>
        <w:noProof/>
      </w:rPr>
      <w:t>2024</w:t>
    </w:r>
    <w:r w:rsidR="007A392F">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F9" w:rsidRDefault="00F55DF9">
    <w:pPr>
      <w:pStyle w:val="afff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50" o:spid="_x0000_s6166" type="#_x0000_t136" style="position:absolute;left:0;text-align:left;margin-left:0;margin-top:0;width:630pt;height:105pt;rotation:315;z-index:-251638784;mso-position-horizontal:center;mso-position-horizontal-relative:margin;mso-position-vertical:center;mso-position-vertical-relative:margin" o:allowincell="f" fillcolor="silver" stroked="f">
          <v:fill opacity=".5"/>
          <v:textpath style="font-family:&quot;宋体&quot;;font-size:105pt" string="沈阳地方标准"/>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F55DF9">
    <w:pPr>
      <w:pStyle w:val="afffd"/>
      <w:wordWrap w:val="0"/>
      <w:jc w:val="right"/>
      <w:rPr>
        <w:rFonts w:ascii="黑体" w:eastAsia="黑体" w:hAnsi="黑体"/>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43" o:spid="_x0000_s6159" type="#_x0000_t136" style="position:absolute;left:0;text-align:left;margin-left:0;margin-top:0;width:630pt;height:105pt;rotation:315;z-index:-251653120;mso-position-horizontal:center;mso-position-horizontal-relative:margin;mso-position-vertical:center;mso-position-vertical-relative:margin" o:allowincell="f" fillcolor="silver" stroked="f">
          <v:fill opacity=".5"/>
          <v:textpath style="font-family:&quot;宋体&quot;;font-size:105pt" string="沈阳地方标准"/>
        </v:shape>
      </w:pict>
    </w:r>
    <w:r w:rsidR="007A392F">
      <w:rPr>
        <w:rFonts w:ascii="黑体" w:eastAsia="黑体" w:hAnsi="黑体"/>
      </w:rPr>
      <w:t>Q/LB.</w:t>
    </w:r>
    <w:r w:rsidR="007A392F">
      <w:rPr>
        <w:rFonts w:ascii="黑体" w:eastAsia="黑体" w:hAnsi="黑体" w:hint="eastAsia"/>
      </w:rPr>
      <w:t>□</w:t>
    </w:r>
    <w:r w:rsidR="007A392F">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F55DF9">
    <w:pPr>
      <w:pStyle w:val="afffd"/>
      <w:jc w:val="both"/>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41" o:spid="_x0000_s6157" type="#_x0000_t136" style="position:absolute;left:0;text-align:left;margin-left:0;margin-top:0;width:630pt;height:105pt;rotation:315;z-index:-251657216;mso-position-horizontal:center;mso-position-horizontal-relative:margin;mso-position-vertical:center;mso-position-vertical-relative:margin" o:allowincell="f" fillcolor="silver" stroked="f">
          <v:fill opacity=".5"/>
          <v:textpath style="font-family:&quot;宋体&quot;;font-size:105pt" string="沈阳地方标准"/>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F55DF9">
    <w:pPr>
      <w:pStyle w:val="affff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45" o:spid="_x0000_s6161" type="#_x0000_t136" style="position:absolute;margin-left:0;margin-top:0;width:630pt;height:105pt;rotation:315;z-index:-251649024;mso-position-horizontal:center;mso-position-horizontal-relative:margin;mso-position-vertical:center;mso-position-vertical-relative:margin" o:allowincell="f" fillcolor="silver" stroked="f">
          <v:fill opacity=".5"/>
          <v:textpath style="font-family:&quot;宋体&quot;;font-size:105pt" string="沈阳地方标准"/>
        </v:shape>
      </w:pict>
    </w:r>
    <w:r w:rsidR="007A392F">
      <w:fldChar w:fldCharType="begin"/>
    </w:r>
    <w:r w:rsidR="007A392F">
      <w:instrText xml:space="preserve"> STYLEREF  标准文件_文件编号 \* MERGEFORMAT </w:instrText>
    </w:r>
    <w:r w:rsidR="007A392F">
      <w:fldChar w:fldCharType="separate"/>
    </w:r>
    <w:r w:rsidR="007A392F">
      <w:t>DB2101/T XXXX</w:t>
    </w:r>
    <w:r w:rsidR="007A392F">
      <w:t>—</w:t>
    </w:r>
    <w:r w:rsidR="007A392F">
      <w:t>2024</w:t>
    </w:r>
    <w:r w:rsidR="007A392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F55DF9">
    <w:pPr>
      <w:pStyle w:val="affff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46" o:spid="_x0000_s6162" type="#_x0000_t136" style="position:absolute;left:0;text-align:left;margin-left:0;margin-top:0;width:630pt;height:105pt;rotation:315;z-index:-251646976;mso-position-horizontal:center;mso-position-horizontal-relative:margin;mso-position-vertical:center;mso-position-vertical-relative:margin" o:allowincell="f" fillcolor="silver" stroked="f">
          <v:fill opacity=".5"/>
          <v:textpath style="font-family:&quot;宋体&quot;;font-size:105pt" string="沈阳地方标准"/>
        </v:shape>
      </w:pict>
    </w:r>
    <w:r w:rsidR="007A392F">
      <w:fldChar w:fldCharType="begin"/>
    </w:r>
    <w:r w:rsidR="007A392F">
      <w:instrText xml:space="preserve"> STYLEREF  标准文件_文件编号  \* MERGEFORMAT </w:instrText>
    </w:r>
    <w:r w:rsidR="007A392F">
      <w:fldChar w:fldCharType="separate"/>
    </w:r>
    <w:r w:rsidR="00E02F6C">
      <w:rPr>
        <w:noProof/>
      </w:rPr>
      <w:t>DB2101/T XXXX</w:t>
    </w:r>
    <w:r w:rsidR="00E02F6C">
      <w:rPr>
        <w:noProof/>
      </w:rPr>
      <w:t>—</w:t>
    </w:r>
    <w:r w:rsidR="00E02F6C">
      <w:rPr>
        <w:noProof/>
      </w:rPr>
      <w:t>2024</w:t>
    </w:r>
    <w:r w:rsidR="007A392F">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F9" w:rsidRDefault="00F55DF9">
    <w:pPr>
      <w:pStyle w:val="afff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44" o:spid="_x0000_s6160" type="#_x0000_t136" style="position:absolute;left:0;text-align:left;margin-left:0;margin-top:0;width:630pt;height:105pt;rotation:315;z-index:-251651072;mso-position-horizontal:center;mso-position-horizontal-relative:margin;mso-position-vertical:center;mso-position-vertical-relative:margin" o:allowincell="f" fillcolor="silver" stroked="f">
          <v:fill opacity=".5"/>
          <v:textpath style="font-family:&quot;宋体&quot;;font-size:105pt" string="沈阳地方标准"/>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F55DF9">
    <w:pPr>
      <w:pStyle w:val="affff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48" o:spid="_x0000_s6164" type="#_x0000_t136" style="position:absolute;margin-left:0;margin-top:0;width:630pt;height:105pt;rotation:315;z-index:-251642880;mso-position-horizontal:center;mso-position-horizontal-relative:margin;mso-position-vertical:center;mso-position-vertical-relative:margin" o:allowincell="f" fillcolor="silver" stroked="f">
          <v:fill opacity=".5"/>
          <v:textpath style="font-family:&quot;宋体&quot;;font-size:105pt" string="沈阳地方标准"/>
        </v:shape>
      </w:pict>
    </w:r>
    <w:r w:rsidR="007A392F">
      <w:fldChar w:fldCharType="begin"/>
    </w:r>
    <w:r w:rsidR="007A392F">
      <w:instrText xml:space="preserve"> STYLEREF  标准文件_文件编号 \* MERGEFORMAT </w:instrText>
    </w:r>
    <w:r w:rsidR="007A392F">
      <w:fldChar w:fldCharType="separate"/>
    </w:r>
    <w:r w:rsidR="00E02F6C">
      <w:rPr>
        <w:noProof/>
      </w:rPr>
      <w:t>DB2101/T XXXX</w:t>
    </w:r>
    <w:r w:rsidR="00E02F6C">
      <w:rPr>
        <w:noProof/>
      </w:rPr>
      <w:t>—</w:t>
    </w:r>
    <w:r w:rsidR="00E02F6C">
      <w:rPr>
        <w:noProof/>
      </w:rPr>
      <w:t>2024</w:t>
    </w:r>
    <w:r w:rsidR="007A392F">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14" w:rsidRDefault="00F55DF9">
    <w:pPr>
      <w:pStyle w:val="afffff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49" o:spid="_x0000_s6165" type="#_x0000_t136" style="position:absolute;left:0;text-align:left;margin-left:0;margin-top:0;width:630pt;height:105pt;rotation:315;z-index:-251640832;mso-position-horizontal:center;mso-position-horizontal-relative:margin;mso-position-vertical:center;mso-position-vertical-relative:margin" o:allowincell="f" fillcolor="silver" stroked="f">
          <v:fill opacity=".5"/>
          <v:textpath style="font-family:&quot;宋体&quot;;font-size:105pt" string="沈阳地方标准"/>
        </v:shape>
      </w:pict>
    </w:r>
    <w:r w:rsidR="007A392F">
      <w:fldChar w:fldCharType="begin"/>
    </w:r>
    <w:r w:rsidR="007A392F">
      <w:instrText xml:space="preserve"> STYLEREF  标准文件_文件编号  \* MERGEFORMAT </w:instrText>
    </w:r>
    <w:r w:rsidR="007A392F">
      <w:fldChar w:fldCharType="separate"/>
    </w:r>
    <w:r w:rsidR="007A392F">
      <w:t>DB2101/T XXXX</w:t>
    </w:r>
    <w:r w:rsidR="007A392F">
      <w:t>—</w:t>
    </w:r>
    <w:r w:rsidR="007A392F">
      <w:t>2024</w:t>
    </w:r>
    <w:r w:rsidR="007A392F">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DF9" w:rsidRDefault="00F55DF9">
    <w:pPr>
      <w:pStyle w:val="afff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05947" o:spid="_x0000_s6163" type="#_x0000_t136" style="position:absolute;left:0;text-align:left;margin-left:0;margin-top:0;width:630pt;height:105pt;rotation:315;z-index:-251644928;mso-position-horizontal:center;mso-position-horizontal-relative:margin;mso-position-vertical:center;mso-position-vertical-relative:margin" o:allowincell="f" fillcolor="silver" stroked="f">
          <v:fill opacity=".5"/>
          <v:textpath style="font-family:&quot;宋体&quot;;font-size:105pt" string="沈阳地方标准"/>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k/YAwjKT118VzeQwkY/tH3X42uc=" w:salt="l9mu4pv2u7fUFljulYcS0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69" fillcolor="white">
      <v:fill color="white"/>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NjMzY2Y2NTY3M2JmMzdjNTQ2NWU5OGU5ODg5YWUifQ=="/>
  </w:docVars>
  <w:rsids>
    <w:rsidRoot w:val="000C28D2"/>
    <w:rsid w:val="0000040A"/>
    <w:rsid w:val="00000A94"/>
    <w:rsid w:val="00001972"/>
    <w:rsid w:val="00001D9A"/>
    <w:rsid w:val="00007B3A"/>
    <w:rsid w:val="000107E0"/>
    <w:rsid w:val="000111B9"/>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4C5E"/>
    <w:rsid w:val="00047F28"/>
    <w:rsid w:val="000503AA"/>
    <w:rsid w:val="000506A1"/>
    <w:rsid w:val="000515DD"/>
    <w:rsid w:val="0005265A"/>
    <w:rsid w:val="00052E7F"/>
    <w:rsid w:val="000539DD"/>
    <w:rsid w:val="00053BD3"/>
    <w:rsid w:val="000556ED"/>
    <w:rsid w:val="00055FE2"/>
    <w:rsid w:val="0005616F"/>
    <w:rsid w:val="00060C2E"/>
    <w:rsid w:val="00061033"/>
    <w:rsid w:val="000619E9"/>
    <w:rsid w:val="000622D4"/>
    <w:rsid w:val="00062AAE"/>
    <w:rsid w:val="0006357D"/>
    <w:rsid w:val="00067F1E"/>
    <w:rsid w:val="00071CC0"/>
    <w:rsid w:val="00073C8C"/>
    <w:rsid w:val="0007796A"/>
    <w:rsid w:val="00077B64"/>
    <w:rsid w:val="00080A1C"/>
    <w:rsid w:val="00082317"/>
    <w:rsid w:val="00083D2C"/>
    <w:rsid w:val="000852B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4000"/>
    <w:rsid w:val="000A7311"/>
    <w:rsid w:val="000B060F"/>
    <w:rsid w:val="000B1592"/>
    <w:rsid w:val="000B1FF2"/>
    <w:rsid w:val="000B3CDA"/>
    <w:rsid w:val="000B6A0B"/>
    <w:rsid w:val="000C0F6C"/>
    <w:rsid w:val="000C11DB"/>
    <w:rsid w:val="000C1492"/>
    <w:rsid w:val="000C28D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04D8B"/>
    <w:rsid w:val="001119DC"/>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5E3"/>
    <w:rsid w:val="00142969"/>
    <w:rsid w:val="00143957"/>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844"/>
    <w:rsid w:val="0026148A"/>
    <w:rsid w:val="00262696"/>
    <w:rsid w:val="00263D25"/>
    <w:rsid w:val="002643C3"/>
    <w:rsid w:val="00264A0C"/>
    <w:rsid w:val="00266A94"/>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090A"/>
    <w:rsid w:val="002A1260"/>
    <w:rsid w:val="002A1589"/>
    <w:rsid w:val="002A1608"/>
    <w:rsid w:val="002A25DC"/>
    <w:rsid w:val="002A3AAB"/>
    <w:rsid w:val="002A4CEA"/>
    <w:rsid w:val="002A5977"/>
    <w:rsid w:val="002A5A13"/>
    <w:rsid w:val="002A6A14"/>
    <w:rsid w:val="002A757F"/>
    <w:rsid w:val="002A7F44"/>
    <w:rsid w:val="002B0C40"/>
    <w:rsid w:val="002B1966"/>
    <w:rsid w:val="002B4508"/>
    <w:rsid w:val="002B5779"/>
    <w:rsid w:val="002B7332"/>
    <w:rsid w:val="002B7F51"/>
    <w:rsid w:val="002C09E7"/>
    <w:rsid w:val="002C1B8F"/>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37DDE"/>
    <w:rsid w:val="0034194F"/>
    <w:rsid w:val="00344605"/>
    <w:rsid w:val="003474AA"/>
    <w:rsid w:val="00350D1D"/>
    <w:rsid w:val="00352C83"/>
    <w:rsid w:val="00356891"/>
    <w:rsid w:val="003615D2"/>
    <w:rsid w:val="0036429C"/>
    <w:rsid w:val="00364A53"/>
    <w:rsid w:val="003654CB"/>
    <w:rsid w:val="00365AA9"/>
    <w:rsid w:val="00365F86"/>
    <w:rsid w:val="00365F87"/>
    <w:rsid w:val="00366E89"/>
    <w:rsid w:val="003676EE"/>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C9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3D4"/>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536C"/>
    <w:rsid w:val="004A63FA"/>
    <w:rsid w:val="004B0272"/>
    <w:rsid w:val="004B2701"/>
    <w:rsid w:val="004B2E1B"/>
    <w:rsid w:val="004B3AA8"/>
    <w:rsid w:val="004B3E93"/>
    <w:rsid w:val="004C1FBC"/>
    <w:rsid w:val="004C20A4"/>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22D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021"/>
    <w:rsid w:val="00533D04"/>
    <w:rsid w:val="00534804"/>
    <w:rsid w:val="00534BDF"/>
    <w:rsid w:val="005354EA"/>
    <w:rsid w:val="0053585F"/>
    <w:rsid w:val="00535EC4"/>
    <w:rsid w:val="00535ED9"/>
    <w:rsid w:val="0053692B"/>
    <w:rsid w:val="00541853"/>
    <w:rsid w:val="00543BDA"/>
    <w:rsid w:val="005441CC"/>
    <w:rsid w:val="005458C9"/>
    <w:rsid w:val="00546024"/>
    <w:rsid w:val="005479DA"/>
    <w:rsid w:val="00547BCC"/>
    <w:rsid w:val="0055013B"/>
    <w:rsid w:val="00551F6F"/>
    <w:rsid w:val="00555044"/>
    <w:rsid w:val="00561475"/>
    <w:rsid w:val="0056487B"/>
    <w:rsid w:val="00564FB9"/>
    <w:rsid w:val="00571129"/>
    <w:rsid w:val="00573D9E"/>
    <w:rsid w:val="005801E3"/>
    <w:rsid w:val="00581802"/>
    <w:rsid w:val="005836A8"/>
    <w:rsid w:val="0058409C"/>
    <w:rsid w:val="00584262"/>
    <w:rsid w:val="00586630"/>
    <w:rsid w:val="00587ADD"/>
    <w:rsid w:val="00591E27"/>
    <w:rsid w:val="0059228D"/>
    <w:rsid w:val="00596160"/>
    <w:rsid w:val="005966E2"/>
    <w:rsid w:val="00597007"/>
    <w:rsid w:val="005A0966"/>
    <w:rsid w:val="005A11B7"/>
    <w:rsid w:val="005A260B"/>
    <w:rsid w:val="005A4A1B"/>
    <w:rsid w:val="005A7830"/>
    <w:rsid w:val="005A7FCE"/>
    <w:rsid w:val="005B0F3F"/>
    <w:rsid w:val="005B10AF"/>
    <w:rsid w:val="005B4903"/>
    <w:rsid w:val="005B51CE"/>
    <w:rsid w:val="005B5885"/>
    <w:rsid w:val="005B5CD7"/>
    <w:rsid w:val="005B6CF6"/>
    <w:rsid w:val="005B7422"/>
    <w:rsid w:val="005C29B8"/>
    <w:rsid w:val="005C5F21"/>
    <w:rsid w:val="005C7156"/>
    <w:rsid w:val="005D046F"/>
    <w:rsid w:val="005D0C75"/>
    <w:rsid w:val="005D339B"/>
    <w:rsid w:val="005D4171"/>
    <w:rsid w:val="005D6A95"/>
    <w:rsid w:val="005D6B2C"/>
    <w:rsid w:val="005D6D9C"/>
    <w:rsid w:val="005E2335"/>
    <w:rsid w:val="005E34CA"/>
    <w:rsid w:val="005E3C18"/>
    <w:rsid w:val="005E405A"/>
    <w:rsid w:val="005E6812"/>
    <w:rsid w:val="005E7881"/>
    <w:rsid w:val="005E78E0"/>
    <w:rsid w:val="005E7E64"/>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265FE"/>
    <w:rsid w:val="00632182"/>
    <w:rsid w:val="00632AE0"/>
    <w:rsid w:val="00633C17"/>
    <w:rsid w:val="00634D9E"/>
    <w:rsid w:val="00636E3E"/>
    <w:rsid w:val="006379F7"/>
    <w:rsid w:val="00637E4D"/>
    <w:rsid w:val="00640620"/>
    <w:rsid w:val="00641A1F"/>
    <w:rsid w:val="00645904"/>
    <w:rsid w:val="00646FA5"/>
    <w:rsid w:val="00651ACB"/>
    <w:rsid w:val="00651C47"/>
    <w:rsid w:val="00652AB2"/>
    <w:rsid w:val="00653FED"/>
    <w:rsid w:val="00654EC0"/>
    <w:rsid w:val="0065525B"/>
    <w:rsid w:val="00655D4F"/>
    <w:rsid w:val="00656D29"/>
    <w:rsid w:val="00661201"/>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00C"/>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392F"/>
    <w:rsid w:val="007A41C8"/>
    <w:rsid w:val="007A54CE"/>
    <w:rsid w:val="007A6FD9"/>
    <w:rsid w:val="007A7EC2"/>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1AF5"/>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2A42"/>
    <w:rsid w:val="00856316"/>
    <w:rsid w:val="008603CE"/>
    <w:rsid w:val="008620FC"/>
    <w:rsid w:val="008627A5"/>
    <w:rsid w:val="00863E05"/>
    <w:rsid w:val="00865ACA"/>
    <w:rsid w:val="00865D28"/>
    <w:rsid w:val="00865F85"/>
    <w:rsid w:val="00867C10"/>
    <w:rsid w:val="00870439"/>
    <w:rsid w:val="00870DA1"/>
    <w:rsid w:val="008713BF"/>
    <w:rsid w:val="00883F93"/>
    <w:rsid w:val="00884DB3"/>
    <w:rsid w:val="00885A9D"/>
    <w:rsid w:val="008864F6"/>
    <w:rsid w:val="00887C14"/>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A7B"/>
    <w:rsid w:val="008E4BB6"/>
    <w:rsid w:val="008E50A7"/>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0F2"/>
    <w:rsid w:val="00915C3E"/>
    <w:rsid w:val="009161A8"/>
    <w:rsid w:val="009245F5"/>
    <w:rsid w:val="009249EC"/>
    <w:rsid w:val="009273B3"/>
    <w:rsid w:val="009305B5"/>
    <w:rsid w:val="009429D5"/>
    <w:rsid w:val="00942BF1"/>
    <w:rsid w:val="00945180"/>
    <w:rsid w:val="00945428"/>
    <w:rsid w:val="0094607B"/>
    <w:rsid w:val="00953604"/>
    <w:rsid w:val="0095496B"/>
    <w:rsid w:val="00955FCE"/>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6192"/>
    <w:rsid w:val="009A72AD"/>
    <w:rsid w:val="009B09E0"/>
    <w:rsid w:val="009B0BC5"/>
    <w:rsid w:val="009B1247"/>
    <w:rsid w:val="009B46F9"/>
    <w:rsid w:val="009B6029"/>
    <w:rsid w:val="009B6971"/>
    <w:rsid w:val="009C27F1"/>
    <w:rsid w:val="009C3152"/>
    <w:rsid w:val="009C4CFA"/>
    <w:rsid w:val="009C5070"/>
    <w:rsid w:val="009C7225"/>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062F"/>
    <w:rsid w:val="00A2271D"/>
    <w:rsid w:val="00A237D5"/>
    <w:rsid w:val="00A30EFC"/>
    <w:rsid w:val="00A31984"/>
    <w:rsid w:val="00A31C44"/>
    <w:rsid w:val="00A32D73"/>
    <w:rsid w:val="00A3367B"/>
    <w:rsid w:val="00A3597D"/>
    <w:rsid w:val="00A36DD1"/>
    <w:rsid w:val="00A4006C"/>
    <w:rsid w:val="00A40091"/>
    <w:rsid w:val="00A4030F"/>
    <w:rsid w:val="00A41C79"/>
    <w:rsid w:val="00A41CB5"/>
    <w:rsid w:val="00A42CDF"/>
    <w:rsid w:val="00A4343C"/>
    <w:rsid w:val="00A4452E"/>
    <w:rsid w:val="00A4472C"/>
    <w:rsid w:val="00A44E69"/>
    <w:rsid w:val="00A4661E"/>
    <w:rsid w:val="00A55BD6"/>
    <w:rsid w:val="00A55D50"/>
    <w:rsid w:val="00A57142"/>
    <w:rsid w:val="00A648CD"/>
    <w:rsid w:val="00A6537A"/>
    <w:rsid w:val="00A67866"/>
    <w:rsid w:val="00A70B07"/>
    <w:rsid w:val="00A723F8"/>
    <w:rsid w:val="00A72F67"/>
    <w:rsid w:val="00A77217"/>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2F64"/>
    <w:rsid w:val="00AA4286"/>
    <w:rsid w:val="00AA456B"/>
    <w:rsid w:val="00AA57F5"/>
    <w:rsid w:val="00AA64E6"/>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1752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0610"/>
    <w:rsid w:val="00B827A6"/>
    <w:rsid w:val="00B831CE"/>
    <w:rsid w:val="00B86677"/>
    <w:rsid w:val="00B87131"/>
    <w:rsid w:val="00B939B1"/>
    <w:rsid w:val="00B96D40"/>
    <w:rsid w:val="00B97386"/>
    <w:rsid w:val="00BA0226"/>
    <w:rsid w:val="00BA11A1"/>
    <w:rsid w:val="00BA263B"/>
    <w:rsid w:val="00BA42B2"/>
    <w:rsid w:val="00BA58D4"/>
    <w:rsid w:val="00BA5B9E"/>
    <w:rsid w:val="00BA7C9A"/>
    <w:rsid w:val="00BB203B"/>
    <w:rsid w:val="00BB2446"/>
    <w:rsid w:val="00BB4B2A"/>
    <w:rsid w:val="00BB5F8F"/>
    <w:rsid w:val="00BB657A"/>
    <w:rsid w:val="00BC1A4E"/>
    <w:rsid w:val="00BC2393"/>
    <w:rsid w:val="00BC4790"/>
    <w:rsid w:val="00BC5DC7"/>
    <w:rsid w:val="00BC6B8B"/>
    <w:rsid w:val="00BC73D8"/>
    <w:rsid w:val="00BD2199"/>
    <w:rsid w:val="00BD52D7"/>
    <w:rsid w:val="00BD5AD2"/>
    <w:rsid w:val="00BE22F3"/>
    <w:rsid w:val="00BE5B52"/>
    <w:rsid w:val="00BE7B8D"/>
    <w:rsid w:val="00BF0993"/>
    <w:rsid w:val="00BF10A9"/>
    <w:rsid w:val="00BF1703"/>
    <w:rsid w:val="00BF231C"/>
    <w:rsid w:val="00BF3BD0"/>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0B0E"/>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48F2"/>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3D9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14"/>
    <w:rsid w:val="00DB6BCA"/>
    <w:rsid w:val="00DB73F7"/>
    <w:rsid w:val="00DB7BDE"/>
    <w:rsid w:val="00DC0321"/>
    <w:rsid w:val="00DC3067"/>
    <w:rsid w:val="00DC370B"/>
    <w:rsid w:val="00DC5B90"/>
    <w:rsid w:val="00DD00FF"/>
    <w:rsid w:val="00DD0619"/>
    <w:rsid w:val="00DD07FB"/>
    <w:rsid w:val="00DD169F"/>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2F6C"/>
    <w:rsid w:val="00E030F9"/>
    <w:rsid w:val="00E0311A"/>
    <w:rsid w:val="00E03138"/>
    <w:rsid w:val="00E06404"/>
    <w:rsid w:val="00E065D2"/>
    <w:rsid w:val="00E11A85"/>
    <w:rsid w:val="00E12495"/>
    <w:rsid w:val="00E15CCD"/>
    <w:rsid w:val="00E16078"/>
    <w:rsid w:val="00E202EF"/>
    <w:rsid w:val="00E210B5"/>
    <w:rsid w:val="00E23D99"/>
    <w:rsid w:val="00E2552F"/>
    <w:rsid w:val="00E26C9D"/>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3A6D"/>
    <w:rsid w:val="00E5408A"/>
    <w:rsid w:val="00E56800"/>
    <w:rsid w:val="00E60C63"/>
    <w:rsid w:val="00E62FF9"/>
    <w:rsid w:val="00E635D6"/>
    <w:rsid w:val="00E639BC"/>
    <w:rsid w:val="00E664CC"/>
    <w:rsid w:val="00E70388"/>
    <w:rsid w:val="00E70F92"/>
    <w:rsid w:val="00E74731"/>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C5DBE"/>
    <w:rsid w:val="00ED067A"/>
    <w:rsid w:val="00ED2B50"/>
    <w:rsid w:val="00EE0350"/>
    <w:rsid w:val="00EE0719"/>
    <w:rsid w:val="00EE0E80"/>
    <w:rsid w:val="00EE54A6"/>
    <w:rsid w:val="00EE613F"/>
    <w:rsid w:val="00EE7295"/>
    <w:rsid w:val="00EE7869"/>
    <w:rsid w:val="00EF054A"/>
    <w:rsid w:val="00EF3235"/>
    <w:rsid w:val="00EF7E72"/>
    <w:rsid w:val="00F06B11"/>
    <w:rsid w:val="00F06D37"/>
    <w:rsid w:val="00F07B9D"/>
    <w:rsid w:val="00F11586"/>
    <w:rsid w:val="00F1183B"/>
    <w:rsid w:val="00F11C9F"/>
    <w:rsid w:val="00F12263"/>
    <w:rsid w:val="00F1409D"/>
    <w:rsid w:val="00F14214"/>
    <w:rsid w:val="00F157A9"/>
    <w:rsid w:val="00F17A84"/>
    <w:rsid w:val="00F25BB6"/>
    <w:rsid w:val="00F26B7E"/>
    <w:rsid w:val="00F27A3B"/>
    <w:rsid w:val="00F33817"/>
    <w:rsid w:val="00F34AF0"/>
    <w:rsid w:val="00F420D5"/>
    <w:rsid w:val="00F42B06"/>
    <w:rsid w:val="00F451EA"/>
    <w:rsid w:val="00F45447"/>
    <w:rsid w:val="00F456C6"/>
    <w:rsid w:val="00F4577B"/>
    <w:rsid w:val="00F46496"/>
    <w:rsid w:val="00F474D0"/>
    <w:rsid w:val="00F50179"/>
    <w:rsid w:val="00F515EE"/>
    <w:rsid w:val="00F55715"/>
    <w:rsid w:val="00F55DF9"/>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4F18"/>
    <w:rsid w:val="00FD59EB"/>
    <w:rsid w:val="00FD7299"/>
    <w:rsid w:val="00FE1FBE"/>
    <w:rsid w:val="00FE31D1"/>
    <w:rsid w:val="00FE3901"/>
    <w:rsid w:val="00FE39D3"/>
    <w:rsid w:val="00FE4BCE"/>
    <w:rsid w:val="00FE54AE"/>
    <w:rsid w:val="00FE576A"/>
    <w:rsid w:val="00FE7E79"/>
    <w:rsid w:val="00FF2F18"/>
    <w:rsid w:val="00FF3E7D"/>
    <w:rsid w:val="00FF50C0"/>
    <w:rsid w:val="00FF5B99"/>
    <w:rsid w:val="00FF730C"/>
    <w:rsid w:val="00FF73F4"/>
    <w:rsid w:val="00FF7CE4"/>
    <w:rsid w:val="00FF7E39"/>
    <w:rsid w:val="18AD635B"/>
    <w:rsid w:val="27395E67"/>
    <w:rsid w:val="39EC3D26"/>
    <w:rsid w:val="4794397E"/>
    <w:rsid w:val="5096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6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0"/>
    <w:lsdException w:name="toc 9" w:uiPriority="0"/>
    <w:lsdException w:name="Normal Indent" w:semiHidden="0" w:uiPriority="0" w:unhideWhenUsed="0"/>
    <w:lsdException w:name="footnote text" w:uiPriority="0" w:unhideWhenUsed="0"/>
    <w:lsdException w:name="header" w:semiHidden="0" w:unhideWhenUsed="0" w:qFormat="1"/>
    <w:lsdException w:name="footer" w:semiHidden="0" w:unhideWhenUsed="0"/>
    <w:lsdException w:name="caption" w:uiPriority="35" w:qFormat="1"/>
    <w:lsdException w:name="table of figures" w:uiPriority="0" w:unhideWhenUsed="0"/>
    <w:lsdException w:name="footnote reference" w:uiPriority="0" w:unhideWhenUsed="0"/>
    <w:lsdException w:name="page number" w:semiHidden="0" w:uiPriority="0" w:unhideWhenUsed="0"/>
    <w:lsdException w:name="Title" w:semiHidden="0" w:uiPriority="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autoRedefine/>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autoRedefine/>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autoRedefine/>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autoRedefine/>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pPr>
      <w:spacing w:after="120"/>
    </w:pPr>
  </w:style>
  <w:style w:type="paragraph" w:styleId="50">
    <w:name w:val="toc 5"/>
    <w:basedOn w:val="afff5"/>
    <w:next w:val="afff5"/>
    <w:autoRedefine/>
    <w:uiPriority w:val="39"/>
    <w:unhideWhenUsed/>
    <w:pPr>
      <w:ind w:left="839"/>
    </w:pPr>
    <w:rPr>
      <w:rFonts w:ascii="宋体"/>
    </w:rPr>
  </w:style>
  <w:style w:type="paragraph" w:styleId="30">
    <w:name w:val="toc 3"/>
    <w:basedOn w:val="afff5"/>
    <w:next w:val="afff5"/>
    <w:autoRedefine/>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autoRedefine/>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autoRedefine/>
    <w:uiPriority w:val="99"/>
    <w:qFormat/>
    <w:pPr>
      <w:tabs>
        <w:tab w:val="center" w:pos="4153"/>
        <w:tab w:val="right" w:pos="8306"/>
      </w:tabs>
      <w:adjustRightInd/>
      <w:snapToGrid w:val="0"/>
      <w:jc w:val="center"/>
    </w:pPr>
    <w:rPr>
      <w:sz w:val="18"/>
      <w:szCs w:val="18"/>
    </w:rPr>
  </w:style>
  <w:style w:type="paragraph" w:styleId="10">
    <w:name w:val="toc 1"/>
    <w:basedOn w:val="afff5"/>
    <w:next w:val="afff5"/>
    <w:autoRedefine/>
    <w:uiPriority w:val="39"/>
    <w:unhideWhenUsed/>
    <w:rPr>
      <w:rFonts w:ascii="宋体"/>
    </w:rPr>
  </w:style>
  <w:style w:type="paragraph" w:styleId="40">
    <w:name w:val="toc 4"/>
    <w:basedOn w:val="afff5"/>
    <w:next w:val="afff5"/>
    <w:autoRedefine/>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autoRedefine/>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autoRedefine/>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autoRedefin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rPr>
      <w:rFonts w:ascii="宋体" w:eastAsia="宋体" w:hAnsi="Times New Roman"/>
      <w:sz w:val="18"/>
    </w:rPr>
  </w:style>
  <w:style w:type="character" w:styleId="affff4">
    <w:name w:val="Emphasis"/>
    <w:autoRedefine/>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rPr>
      <w:rFonts w:ascii="宋体" w:eastAsia="宋体" w:hAnsi="宋体" w:cs="Times New Roman"/>
      <w:spacing w:val="0"/>
      <w:sz w:val="18"/>
      <w:vertAlign w:val="superscript"/>
    </w:rPr>
  </w:style>
  <w:style w:type="character" w:customStyle="1" w:styleId="1Char">
    <w:name w:val="标题 1 Char"/>
    <w:link w:val="1"/>
    <w:autoRedefine/>
    <w:rPr>
      <w:b/>
      <w:bCs/>
      <w:kern w:val="44"/>
      <w:sz w:val="44"/>
      <w:szCs w:val="44"/>
    </w:rPr>
  </w:style>
  <w:style w:type="character" w:customStyle="1" w:styleId="2Char">
    <w:name w:val="标题 2 Char"/>
    <w:link w:val="22"/>
    <w:autoRedefine/>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autoRedefine/>
    <w:rPr>
      <w:rFonts w:ascii="Arial" w:eastAsia="黑体" w:hAnsi="Arial"/>
      <w:b/>
      <w:bCs/>
      <w:kern w:val="2"/>
      <w:sz w:val="28"/>
      <w:szCs w:val="28"/>
    </w:rPr>
  </w:style>
  <w:style w:type="character" w:customStyle="1" w:styleId="5Char">
    <w:name w:val="标题 5 Char"/>
    <w:link w:val="5"/>
    <w:autoRedefine/>
    <w:qFormat/>
    <w:rPr>
      <w:b/>
      <w:bCs/>
      <w:kern w:val="2"/>
      <w:sz w:val="28"/>
      <w:szCs w:val="28"/>
    </w:rPr>
  </w:style>
  <w:style w:type="character" w:customStyle="1" w:styleId="6Char">
    <w:name w:val="标题 6 Char"/>
    <w:link w:val="6"/>
    <w:autoRedefine/>
    <w:rPr>
      <w:rFonts w:ascii="Arial" w:eastAsia="黑体" w:hAnsi="Arial"/>
      <w:b/>
      <w:bCs/>
      <w:kern w:val="2"/>
      <w:sz w:val="24"/>
      <w:szCs w:val="24"/>
    </w:rPr>
  </w:style>
  <w:style w:type="character" w:customStyle="1" w:styleId="7Char">
    <w:name w:val="标题 7 Char"/>
    <w:link w:val="7"/>
    <w:autoRedefine/>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autoRedefine/>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autoRedefine/>
    <w:uiPriority w:val="99"/>
    <w:qFormat/>
    <w:rPr>
      <w:rFonts w:ascii="宋体"/>
      <w:kern w:val="2"/>
      <w:sz w:val="18"/>
      <w:szCs w:val="18"/>
    </w:rPr>
  </w:style>
  <w:style w:type="character" w:customStyle="1" w:styleId="Char0">
    <w:name w:val="批注框文本 Char"/>
    <w:link w:val="afffb"/>
    <w:autoRedefine/>
    <w:uiPriority w:val="99"/>
    <w:semiHidden/>
    <w:qFormat/>
    <w:rPr>
      <w:kern w:val="2"/>
      <w:sz w:val="18"/>
      <w:szCs w:val="18"/>
    </w:rPr>
  </w:style>
  <w:style w:type="paragraph" w:styleId="affff7">
    <w:name w:val="Quote"/>
    <w:basedOn w:val="afff5"/>
    <w:next w:val="afff5"/>
    <w:link w:val="Char5"/>
    <w:autoRedefine/>
    <w:uiPriority w:val="29"/>
    <w:qFormat/>
    <w:rPr>
      <w:i/>
      <w:iCs/>
      <w:color w:val="000000"/>
    </w:rPr>
  </w:style>
  <w:style w:type="character" w:customStyle="1" w:styleId="Char5">
    <w:name w:val="引用 Char"/>
    <w:link w:val="affff7"/>
    <w:autoRedefine/>
    <w:uiPriority w:val="29"/>
    <w:qFormat/>
    <w:rPr>
      <w:i/>
      <w:iCs/>
      <w:color w:val="000000"/>
      <w:kern w:val="2"/>
      <w:sz w:val="21"/>
      <w:szCs w:val="21"/>
    </w:rPr>
  </w:style>
  <w:style w:type="character" w:customStyle="1" w:styleId="Char4">
    <w:name w:val="标题 Char"/>
    <w:link w:val="affff0"/>
    <w:autoRedefine/>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pPr>
      <w:ind w:left="198"/>
    </w:pPr>
    <w:rPr>
      <w:rFonts w:ascii="宋体" w:hAnsi="Times New Roman"/>
      <w:sz w:val="18"/>
    </w:rPr>
  </w:style>
  <w:style w:type="paragraph" w:customStyle="1" w:styleId="affffb">
    <w:name w:val="标准文件_页脚奇数页"/>
    <w:pPr>
      <w:ind w:right="227"/>
      <w:jc w:val="right"/>
    </w:pPr>
    <w:rPr>
      <w:rFonts w:ascii="宋体" w:hAnsi="Times New Roman"/>
      <w:sz w:val="18"/>
    </w:rPr>
  </w:style>
  <w:style w:type="paragraph" w:customStyle="1" w:styleId="affffc">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d">
    <w:name w:val="标准文件_标准正文"/>
    <w:basedOn w:val="afff5"/>
    <w:next w:val="affffe"/>
    <w:pPr>
      <w:snapToGrid w:val="0"/>
      <w:ind w:firstLineChars="200" w:firstLine="200"/>
    </w:pPr>
    <w:rPr>
      <w:kern w:val="0"/>
    </w:rPr>
  </w:style>
  <w:style w:type="paragraph" w:customStyle="1" w:styleId="affffe">
    <w:name w:val="标准文件_段"/>
    <w:link w:val="Char6"/>
    <w:pPr>
      <w:autoSpaceDE w:val="0"/>
      <w:autoSpaceDN w:val="0"/>
      <w:ind w:firstLineChars="200" w:firstLine="200"/>
      <w:jc w:val="both"/>
    </w:pPr>
    <w:rPr>
      <w:rFonts w:ascii="宋体" w:hAnsi="Times New Roman"/>
      <w:sz w:val="21"/>
    </w:rPr>
  </w:style>
  <w:style w:type="paragraph" w:customStyle="1" w:styleId="afffff">
    <w:name w:val="标准文件_版本"/>
    <w:basedOn w:val="affffd"/>
    <w:pPr>
      <w:adjustRightInd/>
      <w:snapToGrid/>
      <w:ind w:firstLineChars="0" w:firstLine="0"/>
    </w:pPr>
    <w:rPr>
      <w:rFonts w:ascii="宋体" w:hAnsi="宋体"/>
      <w:kern w:val="2"/>
    </w:rPr>
  </w:style>
  <w:style w:type="paragraph" w:customStyle="1" w:styleId="afffff0">
    <w:name w:val="标准文件_标准部门"/>
    <w:basedOn w:val="afff5"/>
    <w:pPr>
      <w:jc w:val="center"/>
    </w:pPr>
    <w:rPr>
      <w:rFonts w:ascii="黑体" w:eastAsia="黑体"/>
      <w:kern w:val="0"/>
      <w:sz w:val="44"/>
    </w:rPr>
  </w:style>
  <w:style w:type="paragraph" w:customStyle="1" w:styleId="afffff1">
    <w:name w:val="标准文件_标准代替"/>
    <w:basedOn w:val="afff5"/>
    <w:next w:val="afff5"/>
    <w:pPr>
      <w:spacing w:line="310" w:lineRule="exact"/>
      <w:jc w:val="right"/>
    </w:pPr>
    <w:rPr>
      <w:rFonts w:ascii="宋体" w:hAnsi="宋体"/>
      <w:kern w:val="0"/>
    </w:rPr>
  </w:style>
  <w:style w:type="paragraph" w:customStyle="1" w:styleId="afffff2">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pPr>
      <w:jc w:val="left"/>
    </w:pPr>
  </w:style>
  <w:style w:type="paragraph" w:customStyle="1" w:styleId="afffff5">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e"/>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rPr>
      <w:rFonts w:ascii="黑体" w:eastAsia="黑体"/>
      <w:spacing w:val="0"/>
      <w:w w:val="100"/>
      <w:position w:val="3"/>
      <w:sz w:val="28"/>
    </w:rPr>
  </w:style>
  <w:style w:type="paragraph" w:customStyle="1" w:styleId="ad">
    <w:name w:val="标准文件_方框数字列项"/>
    <w:basedOn w:val="affffe"/>
    <w:pPr>
      <w:numPr>
        <w:numId w:val="3"/>
      </w:numPr>
      <w:ind w:firstLineChars="0" w:firstLine="0"/>
    </w:pPr>
  </w:style>
  <w:style w:type="paragraph" w:customStyle="1" w:styleId="afffff7">
    <w:name w:val="标准文件_封面标准编号"/>
    <w:basedOn w:val="afff5"/>
    <w:next w:val="afffff1"/>
    <w:pPr>
      <w:spacing w:line="310" w:lineRule="exact"/>
      <w:jc w:val="right"/>
    </w:pPr>
    <w:rPr>
      <w:rFonts w:ascii="黑体" w:eastAsia="黑体"/>
      <w:kern w:val="0"/>
      <w:sz w:val="28"/>
    </w:rPr>
  </w:style>
  <w:style w:type="paragraph" w:customStyle="1" w:styleId="afffff8">
    <w:name w:val="标准文件_封面标准分类号"/>
    <w:basedOn w:val="afff5"/>
    <w:rPr>
      <w:rFonts w:ascii="黑体" w:eastAsia="黑体"/>
      <w:b/>
      <w:kern w:val="0"/>
      <w:sz w:val="28"/>
    </w:rPr>
  </w:style>
  <w:style w:type="paragraph" w:customStyle="1" w:styleId="afffff9">
    <w:name w:val="标准文件_封面标准名称"/>
    <w:basedOn w:val="afff5"/>
    <w:pPr>
      <w:spacing w:line="240" w:lineRule="auto"/>
      <w:jc w:val="center"/>
    </w:pPr>
    <w:rPr>
      <w:rFonts w:ascii="黑体" w:eastAsia="黑体"/>
      <w:kern w:val="0"/>
      <w:sz w:val="52"/>
    </w:rPr>
  </w:style>
  <w:style w:type="paragraph" w:customStyle="1" w:styleId="afffffa">
    <w:name w:val="标准文件_封面标准英文名称"/>
    <w:basedOn w:val="afff5"/>
    <w:pPr>
      <w:spacing w:line="240" w:lineRule="auto"/>
      <w:jc w:val="center"/>
    </w:pPr>
    <w:rPr>
      <w:rFonts w:ascii="黑体" w:eastAsia="黑体"/>
      <w:b/>
      <w:sz w:val="28"/>
    </w:rPr>
  </w:style>
  <w:style w:type="paragraph" w:customStyle="1" w:styleId="afffffb">
    <w:name w:val="标准文件_封面发布日期"/>
    <w:basedOn w:val="afff5"/>
    <w:pPr>
      <w:spacing w:line="310" w:lineRule="exact"/>
    </w:pPr>
    <w:rPr>
      <w:rFonts w:ascii="黑体" w:eastAsia="黑体"/>
      <w:kern w:val="0"/>
      <w:sz w:val="28"/>
    </w:rPr>
  </w:style>
  <w:style w:type="paragraph" w:customStyle="1" w:styleId="afffffc">
    <w:name w:val="标准文件_封面密级"/>
    <w:basedOn w:val="afff5"/>
    <w:rPr>
      <w:rFonts w:eastAsia="黑体"/>
      <w:sz w:val="32"/>
    </w:rPr>
  </w:style>
  <w:style w:type="paragraph" w:customStyle="1" w:styleId="afffffd">
    <w:name w:val="标准文件_封面实施日期"/>
    <w:basedOn w:val="afff5"/>
    <w:pPr>
      <w:spacing w:line="310" w:lineRule="exact"/>
      <w:jc w:val="right"/>
    </w:pPr>
    <w:rPr>
      <w:rFonts w:ascii="黑体" w:eastAsia="黑体"/>
      <w:sz w:val="28"/>
    </w:rPr>
  </w:style>
  <w:style w:type="paragraph" w:customStyle="1" w:styleId="afffffe">
    <w:name w:val="标准文件_封面抬头"/>
    <w:basedOn w:val="affff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e"/>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e"/>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e"/>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rPr>
      <w:kern w:val="2"/>
      <w:sz w:val="21"/>
      <w:szCs w:val="21"/>
    </w:rPr>
  </w:style>
  <w:style w:type="paragraph" w:customStyle="1" w:styleId="affffff0">
    <w:name w:val="标准文件_附录章标题"/>
    <w:next w:val="affff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2">
    <w:name w:val="标准文件_目次、标准名称标题"/>
    <w:basedOn w:val="a6"/>
    <w:next w:val="affffe"/>
    <w:pPr>
      <w:spacing w:line="460" w:lineRule="exact"/>
      <w:ind w:left="0" w:firstLine="0"/>
    </w:pPr>
  </w:style>
  <w:style w:type="paragraph" w:customStyle="1" w:styleId="affffff3">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e"/>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e"/>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rPr>
      <w:rFonts w:ascii="宋体"/>
      <w:kern w:val="2"/>
      <w:sz w:val="18"/>
      <w:szCs w:val="18"/>
    </w:rPr>
  </w:style>
  <w:style w:type="paragraph" w:customStyle="1" w:styleId="affffff5">
    <w:name w:val="标准文件_条文脚注"/>
    <w:basedOn w:val="afff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before="50" w:afterLines="50" w:after="50"/>
      <w:outlineLvl w:val="1"/>
    </w:pPr>
  </w:style>
  <w:style w:type="paragraph" w:customStyle="1" w:styleId="affffff7">
    <w:name w:val="标准文件_一致程度"/>
    <w:basedOn w:val="afff5"/>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autoRedefin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autoRedefine/>
    <w:semiHidden/>
    <w:pPr>
      <w:adjustRightInd/>
      <w:spacing w:line="240" w:lineRule="auto"/>
      <w:jc w:val="left"/>
    </w:pPr>
    <w:rPr>
      <w:bCs/>
      <w:iCs/>
    </w:rPr>
  </w:style>
  <w:style w:type="paragraph" w:customStyle="1" w:styleId="31">
    <w:name w:val="目录 31"/>
    <w:basedOn w:val="afff5"/>
    <w:next w:val="afff5"/>
    <w:autoRedefine/>
    <w:semiHidden/>
    <w:pPr>
      <w:spacing w:line="240" w:lineRule="auto"/>
    </w:pPr>
    <w:rPr>
      <w:rFonts w:ascii="宋体" w:hAnsi="宋体"/>
      <w:iCs/>
    </w:rPr>
  </w:style>
  <w:style w:type="paragraph" w:customStyle="1" w:styleId="41">
    <w:name w:val="目录 41"/>
    <w:basedOn w:val="afff5"/>
    <w:next w:val="afff5"/>
    <w:autoRedefine/>
    <w:semiHidden/>
    <w:pPr>
      <w:adjustRightInd/>
      <w:spacing w:line="240" w:lineRule="auto"/>
      <w:jc w:val="left"/>
    </w:pPr>
  </w:style>
  <w:style w:type="paragraph" w:customStyle="1" w:styleId="51">
    <w:name w:val="目录 51"/>
    <w:basedOn w:val="afff5"/>
    <w:next w:val="afff5"/>
    <w:autoRedefine/>
    <w:semiHidden/>
    <w:pPr>
      <w:spacing w:line="240" w:lineRule="auto"/>
    </w:pPr>
    <w:rPr>
      <w:rFonts w:ascii="宋体" w:hAnsi="宋体"/>
    </w:rPr>
  </w:style>
  <w:style w:type="paragraph" w:customStyle="1" w:styleId="61">
    <w:name w:val="目录 61"/>
    <w:basedOn w:val="afff5"/>
    <w:next w:val="afff5"/>
    <w:autoRedefine/>
    <w:semiHidden/>
    <w:pPr>
      <w:adjustRightInd/>
      <w:spacing w:line="240" w:lineRule="auto"/>
      <w:jc w:val="left"/>
    </w:pPr>
  </w:style>
  <w:style w:type="paragraph" w:customStyle="1" w:styleId="71">
    <w:name w:val="目录 71"/>
    <w:basedOn w:val="61"/>
    <w:autoRedefine/>
    <w:semiHidden/>
    <w:pPr>
      <w:ind w:left="1260"/>
    </w:pPr>
  </w:style>
  <w:style w:type="paragraph" w:customStyle="1" w:styleId="81">
    <w:name w:val="目录 81"/>
    <w:basedOn w:val="71"/>
    <w:autoRedefine/>
    <w:semiHidden/>
    <w:pPr>
      <w:ind w:left="1470"/>
    </w:pPr>
  </w:style>
  <w:style w:type="paragraph" w:customStyle="1" w:styleId="91">
    <w:name w:val="目录 91"/>
    <w:basedOn w:val="81"/>
    <w:autoRedefine/>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uiPriority="0"/>
    <w:lsdException w:name="toc 9" w:uiPriority="0"/>
    <w:lsdException w:name="Normal Indent" w:semiHidden="0" w:uiPriority="0" w:unhideWhenUsed="0"/>
    <w:lsdException w:name="footnote text" w:uiPriority="0" w:unhideWhenUsed="0"/>
    <w:lsdException w:name="header" w:semiHidden="0" w:unhideWhenUsed="0" w:qFormat="1"/>
    <w:lsdException w:name="footer" w:semiHidden="0" w:unhideWhenUsed="0"/>
    <w:lsdException w:name="caption" w:uiPriority="35" w:qFormat="1"/>
    <w:lsdException w:name="table of figures" w:uiPriority="0" w:unhideWhenUsed="0"/>
    <w:lsdException w:name="footnote reference" w:uiPriority="0" w:unhideWhenUsed="0"/>
    <w:lsdException w:name="page number" w:semiHidden="0" w:uiPriority="0" w:unhideWhenUsed="0"/>
    <w:lsdException w:name="Title" w:semiHidden="0" w:uiPriority="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autoRedefine/>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autoRedefine/>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autoRedefine/>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autoRedefine/>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Char"/>
    <w:pPr>
      <w:spacing w:after="120"/>
    </w:pPr>
  </w:style>
  <w:style w:type="paragraph" w:styleId="50">
    <w:name w:val="toc 5"/>
    <w:basedOn w:val="afff5"/>
    <w:next w:val="afff5"/>
    <w:autoRedefine/>
    <w:uiPriority w:val="39"/>
    <w:unhideWhenUsed/>
    <w:pPr>
      <w:ind w:left="839"/>
    </w:pPr>
    <w:rPr>
      <w:rFonts w:ascii="宋体"/>
    </w:rPr>
  </w:style>
  <w:style w:type="paragraph" w:styleId="30">
    <w:name w:val="toc 3"/>
    <w:basedOn w:val="afff5"/>
    <w:next w:val="afff5"/>
    <w:autoRedefine/>
    <w:uiPriority w:val="39"/>
    <w:unhideWhenUsed/>
    <w:pPr>
      <w:spacing w:line="300" w:lineRule="exact"/>
      <w:ind w:left="420"/>
    </w:pPr>
    <w:rPr>
      <w:rFonts w:ascii="宋体"/>
    </w:rPr>
  </w:style>
  <w:style w:type="paragraph" w:styleId="afffb">
    <w:name w:val="Balloon Text"/>
    <w:basedOn w:val="afff5"/>
    <w:link w:val="Char0"/>
    <w:uiPriority w:val="99"/>
    <w:semiHidden/>
    <w:unhideWhenUsed/>
    <w:rPr>
      <w:sz w:val="18"/>
      <w:szCs w:val="18"/>
    </w:rPr>
  </w:style>
  <w:style w:type="paragraph" w:styleId="afffc">
    <w:name w:val="footer"/>
    <w:basedOn w:val="afff5"/>
    <w:link w:val="Char1"/>
    <w:autoRedefine/>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autoRedefine/>
    <w:uiPriority w:val="99"/>
    <w:qFormat/>
    <w:pPr>
      <w:tabs>
        <w:tab w:val="center" w:pos="4153"/>
        <w:tab w:val="right" w:pos="8306"/>
      </w:tabs>
      <w:adjustRightInd/>
      <w:snapToGrid w:val="0"/>
      <w:jc w:val="center"/>
    </w:pPr>
    <w:rPr>
      <w:sz w:val="18"/>
      <w:szCs w:val="18"/>
    </w:rPr>
  </w:style>
  <w:style w:type="paragraph" w:styleId="10">
    <w:name w:val="toc 1"/>
    <w:basedOn w:val="afff5"/>
    <w:next w:val="afff5"/>
    <w:autoRedefine/>
    <w:uiPriority w:val="39"/>
    <w:unhideWhenUsed/>
    <w:rPr>
      <w:rFonts w:ascii="宋体"/>
    </w:rPr>
  </w:style>
  <w:style w:type="paragraph" w:styleId="40">
    <w:name w:val="toc 4"/>
    <w:basedOn w:val="afff5"/>
    <w:next w:val="afff5"/>
    <w:autoRedefine/>
    <w:uiPriority w:val="39"/>
    <w:unhideWhenUsed/>
    <w:pPr>
      <w:tabs>
        <w:tab w:val="right" w:leader="dot" w:pos="9344"/>
      </w:tabs>
      <w:spacing w:line="300" w:lineRule="exact"/>
      <w:ind w:left="629"/>
    </w:pPr>
    <w:rPr>
      <w:rFonts w:ascii="宋体"/>
    </w:rPr>
  </w:style>
  <w:style w:type="paragraph" w:styleId="afffe">
    <w:name w:val="footnote text"/>
    <w:basedOn w:val="afff5"/>
    <w:next w:val="afff5"/>
    <w:link w:val="Char3"/>
    <w:semiHidden/>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autoRedefine/>
    <w:uiPriority w:val="39"/>
    <w:unhideWhenUsed/>
    <w:pPr>
      <w:spacing w:line="300" w:lineRule="exact"/>
      <w:ind w:left="1049"/>
    </w:pPr>
    <w:rPr>
      <w:rFonts w:ascii="宋体"/>
    </w:rPr>
  </w:style>
  <w:style w:type="paragraph" w:styleId="affff">
    <w:name w:val="table of figures"/>
    <w:basedOn w:val="afff5"/>
    <w:next w:val="afff5"/>
    <w:semiHidden/>
    <w:pPr>
      <w:adjustRightInd/>
      <w:spacing w:line="240" w:lineRule="auto"/>
      <w:jc w:val="left"/>
    </w:pPr>
    <w:rPr>
      <w:szCs w:val="24"/>
    </w:rPr>
  </w:style>
  <w:style w:type="paragraph" w:styleId="23">
    <w:name w:val="toc 2"/>
    <w:basedOn w:val="afff5"/>
    <w:next w:val="afff5"/>
    <w:autoRedefine/>
    <w:uiPriority w:val="39"/>
    <w:unhideWhenUsed/>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autoRedefin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rPr>
      <w:rFonts w:ascii="宋体" w:eastAsia="宋体" w:hAnsi="Times New Roman"/>
      <w:sz w:val="18"/>
    </w:rPr>
  </w:style>
  <w:style w:type="character" w:styleId="affff4">
    <w:name w:val="Emphasis"/>
    <w:autoRedefine/>
    <w:uiPriority w:val="20"/>
    <w:qFormat/>
    <w:rPr>
      <w:i/>
      <w:iCs/>
    </w:rPr>
  </w:style>
  <w:style w:type="character" w:styleId="affff5">
    <w:name w:val="Hyperlink"/>
    <w:uiPriority w:val="99"/>
    <w:rPr>
      <w:rFonts w:ascii="宋体" w:eastAsia="宋体" w:hAnsi="Times New Roman"/>
      <w:color w:val="auto"/>
      <w:spacing w:val="0"/>
      <w:w w:val="100"/>
      <w:position w:val="0"/>
      <w:sz w:val="21"/>
      <w:u w:val="none"/>
      <w:vertAlign w:val="baseline"/>
    </w:rPr>
  </w:style>
  <w:style w:type="character" w:styleId="affff6">
    <w:name w:val="footnote reference"/>
    <w:semiHidden/>
    <w:rPr>
      <w:rFonts w:ascii="宋体" w:eastAsia="宋体" w:hAnsi="宋体" w:cs="Times New Roman"/>
      <w:spacing w:val="0"/>
      <w:sz w:val="18"/>
      <w:vertAlign w:val="superscript"/>
    </w:rPr>
  </w:style>
  <w:style w:type="character" w:customStyle="1" w:styleId="1Char">
    <w:name w:val="标题 1 Char"/>
    <w:link w:val="1"/>
    <w:autoRedefine/>
    <w:rPr>
      <w:b/>
      <w:bCs/>
      <w:kern w:val="44"/>
      <w:sz w:val="44"/>
      <w:szCs w:val="44"/>
    </w:rPr>
  </w:style>
  <w:style w:type="character" w:customStyle="1" w:styleId="2Char">
    <w:name w:val="标题 2 Char"/>
    <w:link w:val="22"/>
    <w:autoRedefine/>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autoRedefine/>
    <w:rPr>
      <w:rFonts w:ascii="Arial" w:eastAsia="黑体" w:hAnsi="Arial"/>
      <w:b/>
      <w:bCs/>
      <w:kern w:val="2"/>
      <w:sz w:val="28"/>
      <w:szCs w:val="28"/>
    </w:rPr>
  </w:style>
  <w:style w:type="character" w:customStyle="1" w:styleId="5Char">
    <w:name w:val="标题 5 Char"/>
    <w:link w:val="5"/>
    <w:autoRedefine/>
    <w:qFormat/>
    <w:rPr>
      <w:b/>
      <w:bCs/>
      <w:kern w:val="2"/>
      <w:sz w:val="28"/>
      <w:szCs w:val="28"/>
    </w:rPr>
  </w:style>
  <w:style w:type="character" w:customStyle="1" w:styleId="6Char">
    <w:name w:val="标题 6 Char"/>
    <w:link w:val="6"/>
    <w:autoRedefine/>
    <w:rPr>
      <w:rFonts w:ascii="Arial" w:eastAsia="黑体" w:hAnsi="Arial"/>
      <w:b/>
      <w:bCs/>
      <w:kern w:val="2"/>
      <w:sz w:val="24"/>
      <w:szCs w:val="24"/>
    </w:rPr>
  </w:style>
  <w:style w:type="character" w:customStyle="1" w:styleId="7Char">
    <w:name w:val="标题 7 Char"/>
    <w:link w:val="7"/>
    <w:autoRedefine/>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autoRedefine/>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autoRedefine/>
    <w:uiPriority w:val="99"/>
    <w:qFormat/>
    <w:rPr>
      <w:rFonts w:ascii="宋体"/>
      <w:kern w:val="2"/>
      <w:sz w:val="18"/>
      <w:szCs w:val="18"/>
    </w:rPr>
  </w:style>
  <w:style w:type="character" w:customStyle="1" w:styleId="Char0">
    <w:name w:val="批注框文本 Char"/>
    <w:link w:val="afffb"/>
    <w:autoRedefine/>
    <w:uiPriority w:val="99"/>
    <w:semiHidden/>
    <w:qFormat/>
    <w:rPr>
      <w:kern w:val="2"/>
      <w:sz w:val="18"/>
      <w:szCs w:val="18"/>
    </w:rPr>
  </w:style>
  <w:style w:type="paragraph" w:styleId="affff7">
    <w:name w:val="Quote"/>
    <w:basedOn w:val="afff5"/>
    <w:next w:val="afff5"/>
    <w:link w:val="Char5"/>
    <w:autoRedefine/>
    <w:uiPriority w:val="29"/>
    <w:qFormat/>
    <w:rPr>
      <w:i/>
      <w:iCs/>
      <w:color w:val="000000"/>
    </w:rPr>
  </w:style>
  <w:style w:type="character" w:customStyle="1" w:styleId="Char5">
    <w:name w:val="引用 Char"/>
    <w:link w:val="affff7"/>
    <w:autoRedefine/>
    <w:uiPriority w:val="29"/>
    <w:qFormat/>
    <w:rPr>
      <w:i/>
      <w:iCs/>
      <w:color w:val="000000"/>
      <w:kern w:val="2"/>
      <w:sz w:val="21"/>
      <w:szCs w:val="21"/>
    </w:rPr>
  </w:style>
  <w:style w:type="character" w:customStyle="1" w:styleId="Char4">
    <w:name w:val="标题 Char"/>
    <w:link w:val="affff0"/>
    <w:autoRedefine/>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pPr>
      <w:ind w:left="198"/>
    </w:pPr>
    <w:rPr>
      <w:rFonts w:ascii="宋体" w:hAnsi="Times New Roman"/>
      <w:sz w:val="18"/>
    </w:rPr>
  </w:style>
  <w:style w:type="paragraph" w:customStyle="1" w:styleId="affffb">
    <w:name w:val="标准文件_页脚奇数页"/>
    <w:pPr>
      <w:ind w:right="227"/>
      <w:jc w:val="right"/>
    </w:pPr>
    <w:rPr>
      <w:rFonts w:ascii="宋体" w:hAnsi="Times New Roman"/>
      <w:sz w:val="18"/>
    </w:rPr>
  </w:style>
  <w:style w:type="paragraph" w:customStyle="1" w:styleId="affffc">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d">
    <w:name w:val="标准文件_标准正文"/>
    <w:basedOn w:val="afff5"/>
    <w:next w:val="affffe"/>
    <w:pPr>
      <w:snapToGrid w:val="0"/>
      <w:ind w:firstLineChars="200" w:firstLine="200"/>
    </w:pPr>
    <w:rPr>
      <w:kern w:val="0"/>
    </w:rPr>
  </w:style>
  <w:style w:type="paragraph" w:customStyle="1" w:styleId="affffe">
    <w:name w:val="标准文件_段"/>
    <w:link w:val="Char6"/>
    <w:pPr>
      <w:autoSpaceDE w:val="0"/>
      <w:autoSpaceDN w:val="0"/>
      <w:ind w:firstLineChars="200" w:firstLine="200"/>
      <w:jc w:val="both"/>
    </w:pPr>
    <w:rPr>
      <w:rFonts w:ascii="宋体" w:hAnsi="Times New Roman"/>
      <w:sz w:val="21"/>
    </w:rPr>
  </w:style>
  <w:style w:type="paragraph" w:customStyle="1" w:styleId="afffff">
    <w:name w:val="标准文件_版本"/>
    <w:basedOn w:val="affffd"/>
    <w:pPr>
      <w:adjustRightInd/>
      <w:snapToGrid/>
      <w:ind w:firstLineChars="0" w:firstLine="0"/>
    </w:pPr>
    <w:rPr>
      <w:rFonts w:ascii="宋体" w:hAnsi="宋体"/>
      <w:kern w:val="2"/>
    </w:rPr>
  </w:style>
  <w:style w:type="paragraph" w:customStyle="1" w:styleId="afffff0">
    <w:name w:val="标准文件_标准部门"/>
    <w:basedOn w:val="afff5"/>
    <w:pPr>
      <w:jc w:val="center"/>
    </w:pPr>
    <w:rPr>
      <w:rFonts w:ascii="黑体" w:eastAsia="黑体"/>
      <w:kern w:val="0"/>
      <w:sz w:val="44"/>
    </w:rPr>
  </w:style>
  <w:style w:type="paragraph" w:customStyle="1" w:styleId="afffff1">
    <w:name w:val="标准文件_标准代替"/>
    <w:basedOn w:val="afff5"/>
    <w:next w:val="afff5"/>
    <w:pPr>
      <w:spacing w:line="310" w:lineRule="exact"/>
      <w:jc w:val="right"/>
    </w:pPr>
    <w:rPr>
      <w:rFonts w:ascii="宋体" w:hAnsi="宋体"/>
      <w:kern w:val="0"/>
    </w:rPr>
  </w:style>
  <w:style w:type="paragraph" w:customStyle="1" w:styleId="afffff2">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pPr>
      <w:jc w:val="left"/>
    </w:pPr>
  </w:style>
  <w:style w:type="paragraph" w:customStyle="1" w:styleId="afffff5">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e"/>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rPr>
      <w:rFonts w:ascii="黑体" w:eastAsia="黑体"/>
      <w:spacing w:val="0"/>
      <w:w w:val="100"/>
      <w:position w:val="3"/>
      <w:sz w:val="28"/>
    </w:rPr>
  </w:style>
  <w:style w:type="paragraph" w:customStyle="1" w:styleId="ad">
    <w:name w:val="标准文件_方框数字列项"/>
    <w:basedOn w:val="affffe"/>
    <w:pPr>
      <w:numPr>
        <w:numId w:val="3"/>
      </w:numPr>
      <w:ind w:firstLineChars="0" w:firstLine="0"/>
    </w:pPr>
  </w:style>
  <w:style w:type="paragraph" w:customStyle="1" w:styleId="afffff7">
    <w:name w:val="标准文件_封面标准编号"/>
    <w:basedOn w:val="afff5"/>
    <w:next w:val="afffff1"/>
    <w:pPr>
      <w:spacing w:line="310" w:lineRule="exact"/>
      <w:jc w:val="right"/>
    </w:pPr>
    <w:rPr>
      <w:rFonts w:ascii="黑体" w:eastAsia="黑体"/>
      <w:kern w:val="0"/>
      <w:sz w:val="28"/>
    </w:rPr>
  </w:style>
  <w:style w:type="paragraph" w:customStyle="1" w:styleId="afffff8">
    <w:name w:val="标准文件_封面标准分类号"/>
    <w:basedOn w:val="afff5"/>
    <w:rPr>
      <w:rFonts w:ascii="黑体" w:eastAsia="黑体"/>
      <w:b/>
      <w:kern w:val="0"/>
      <w:sz w:val="28"/>
    </w:rPr>
  </w:style>
  <w:style w:type="paragraph" w:customStyle="1" w:styleId="afffff9">
    <w:name w:val="标准文件_封面标准名称"/>
    <w:basedOn w:val="afff5"/>
    <w:pPr>
      <w:spacing w:line="240" w:lineRule="auto"/>
      <w:jc w:val="center"/>
    </w:pPr>
    <w:rPr>
      <w:rFonts w:ascii="黑体" w:eastAsia="黑体"/>
      <w:kern w:val="0"/>
      <w:sz w:val="52"/>
    </w:rPr>
  </w:style>
  <w:style w:type="paragraph" w:customStyle="1" w:styleId="afffffa">
    <w:name w:val="标准文件_封面标准英文名称"/>
    <w:basedOn w:val="afff5"/>
    <w:pPr>
      <w:spacing w:line="240" w:lineRule="auto"/>
      <w:jc w:val="center"/>
    </w:pPr>
    <w:rPr>
      <w:rFonts w:ascii="黑体" w:eastAsia="黑体"/>
      <w:b/>
      <w:sz w:val="28"/>
    </w:rPr>
  </w:style>
  <w:style w:type="paragraph" w:customStyle="1" w:styleId="afffffb">
    <w:name w:val="标准文件_封面发布日期"/>
    <w:basedOn w:val="afff5"/>
    <w:pPr>
      <w:spacing w:line="310" w:lineRule="exact"/>
    </w:pPr>
    <w:rPr>
      <w:rFonts w:ascii="黑体" w:eastAsia="黑体"/>
      <w:kern w:val="0"/>
      <w:sz w:val="28"/>
    </w:rPr>
  </w:style>
  <w:style w:type="paragraph" w:customStyle="1" w:styleId="afffffc">
    <w:name w:val="标准文件_封面密级"/>
    <w:basedOn w:val="afff5"/>
    <w:rPr>
      <w:rFonts w:eastAsia="黑体"/>
      <w:sz w:val="32"/>
    </w:rPr>
  </w:style>
  <w:style w:type="paragraph" w:customStyle="1" w:styleId="afffffd">
    <w:name w:val="标准文件_封面实施日期"/>
    <w:basedOn w:val="afff5"/>
    <w:pPr>
      <w:spacing w:line="310" w:lineRule="exact"/>
      <w:jc w:val="right"/>
    </w:pPr>
    <w:rPr>
      <w:rFonts w:ascii="黑体" w:eastAsia="黑体"/>
      <w:sz w:val="28"/>
    </w:rPr>
  </w:style>
  <w:style w:type="paragraph" w:customStyle="1" w:styleId="afffffe">
    <w:name w:val="标准文件_封面抬头"/>
    <w:basedOn w:val="affff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e"/>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e"/>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e"/>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rPr>
      <w:kern w:val="2"/>
      <w:sz w:val="21"/>
      <w:szCs w:val="21"/>
    </w:rPr>
  </w:style>
  <w:style w:type="paragraph" w:customStyle="1" w:styleId="affffff0">
    <w:name w:val="标准文件_附录章标题"/>
    <w:next w:val="affffe"/>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2">
    <w:name w:val="标准文件_目次、标准名称标题"/>
    <w:basedOn w:val="a6"/>
    <w:next w:val="affffe"/>
    <w:pPr>
      <w:spacing w:line="460" w:lineRule="exact"/>
      <w:ind w:left="0" w:firstLine="0"/>
    </w:pPr>
  </w:style>
  <w:style w:type="paragraph" w:customStyle="1" w:styleId="affffff3">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e"/>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e"/>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rPr>
      <w:rFonts w:ascii="宋体"/>
      <w:kern w:val="2"/>
      <w:sz w:val="18"/>
      <w:szCs w:val="18"/>
    </w:rPr>
  </w:style>
  <w:style w:type="paragraph" w:customStyle="1" w:styleId="affffff5">
    <w:name w:val="标准文件_条文脚注"/>
    <w:basedOn w:val="afff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pPr>
      <w:numPr>
        <w:numId w:val="12"/>
      </w:numPr>
      <w:spacing w:line="240" w:lineRule="auto"/>
      <w:jc w:val="left"/>
    </w:pPr>
    <w:rPr>
      <w:rFonts w:ascii="宋体" w:hAnsi="宋体"/>
      <w:sz w:val="18"/>
    </w:rPr>
  </w:style>
  <w:style w:type="character" w:customStyle="1" w:styleId="affffff6">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e"/>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pPr>
      <w:numPr>
        <w:ilvl w:val="2"/>
      </w:numPr>
      <w:spacing w:beforeLines="50" w:before="50" w:afterLines="50" w:after="50"/>
      <w:outlineLvl w:val="1"/>
    </w:pPr>
  </w:style>
  <w:style w:type="paragraph" w:customStyle="1" w:styleId="affffff7">
    <w:name w:val="标准文件_一致程度"/>
    <w:basedOn w:val="afff5"/>
    <w:pPr>
      <w:spacing w:line="440" w:lineRule="exact"/>
      <w:jc w:val="center"/>
    </w:pPr>
    <w:rPr>
      <w:sz w:val="28"/>
    </w:rPr>
  </w:style>
  <w:style w:type="paragraph" w:customStyle="1" w:styleId="affffff8">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pPr>
      <w:tabs>
        <w:tab w:val="center" w:pos="4678"/>
        <w:tab w:val="right" w:leader="middleDot" w:pos="9356"/>
      </w:tabs>
      <w:spacing w:line="240" w:lineRule="auto"/>
    </w:pPr>
    <w:rPr>
      <w:rFonts w:ascii="宋体" w:hAnsi="宋体"/>
    </w:rPr>
  </w:style>
  <w:style w:type="paragraph" w:customStyle="1" w:styleId="afd">
    <w:name w:val="标准文件_正文图标题"/>
    <w:next w:val="affffe"/>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pPr>
      <w:numPr>
        <w:numId w:val="18"/>
      </w:numPr>
      <w:jc w:val="center"/>
    </w:pPr>
    <w:rPr>
      <w:rFonts w:ascii="黑体" w:eastAsia="黑体" w:hAnsi="Times New Roman"/>
      <w:sz w:val="21"/>
    </w:rPr>
  </w:style>
  <w:style w:type="paragraph" w:customStyle="1" w:styleId="afb">
    <w:name w:val="标准文件_正文英文图标题"/>
    <w:next w:val="affffe"/>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b">
    <w:name w:val="发布部门"/>
    <w:next w:val="affffe"/>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pPr>
      <w:spacing w:before="180" w:line="180" w:lineRule="exact"/>
      <w:jc w:val="center"/>
    </w:pPr>
    <w:rPr>
      <w:rFonts w:ascii="宋体" w:hAnsi="Times New Roman"/>
      <w:sz w:val="21"/>
    </w:rPr>
  </w:style>
  <w:style w:type="paragraph" w:customStyle="1" w:styleId="afffffff0">
    <w:name w:val="封面标准文稿类别"/>
    <w:pPr>
      <w:spacing w:before="440" w:line="400" w:lineRule="exact"/>
      <w:jc w:val="center"/>
    </w:pPr>
    <w:rPr>
      <w:rFonts w:ascii="宋体" w:hAnsi="Times New Roman"/>
      <w:sz w:val="24"/>
    </w:rPr>
  </w:style>
  <w:style w:type="paragraph" w:customStyle="1" w:styleId="afffffff1">
    <w:name w:val="封面标准英文名称"/>
    <w:pPr>
      <w:widowControl w:val="0"/>
      <w:spacing w:line="360" w:lineRule="exact"/>
      <w:jc w:val="center"/>
    </w:pPr>
    <w:rPr>
      <w:rFonts w:ascii="Times New Roman" w:hAnsi="Times New Roman"/>
      <w:sz w:val="28"/>
    </w:rPr>
  </w:style>
  <w:style w:type="paragraph" w:customStyle="1" w:styleId="afffffff2">
    <w:name w:val="封面一致性程度标识"/>
    <w:pPr>
      <w:spacing w:before="440" w:line="440" w:lineRule="exact"/>
      <w:jc w:val="center"/>
    </w:pPr>
    <w:rPr>
      <w:rFonts w:ascii="Times New Roman" w:hAnsi="Times New Roman"/>
      <w:sz w:val="28"/>
    </w:rPr>
  </w:style>
  <w:style w:type="paragraph" w:customStyle="1" w:styleId="afffffff3">
    <w:name w:val="封面正文"/>
    <w:pPr>
      <w:jc w:val="both"/>
    </w:pPr>
    <w:rPr>
      <w:rFonts w:ascii="Times New Roman" w:hAnsi="Times New Roman"/>
    </w:rPr>
  </w:style>
  <w:style w:type="paragraph" w:customStyle="1" w:styleId="afffffff4">
    <w:name w:val="附录二级无标题条"/>
    <w:basedOn w:val="afff5"/>
    <w:next w:val="affff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autoRedefine/>
    <w:pPr>
      <w:outlineLvl w:val="4"/>
    </w:pPr>
  </w:style>
  <w:style w:type="paragraph" w:customStyle="1" w:styleId="afffffff6">
    <w:name w:val="附录四级无标题条"/>
    <w:basedOn w:val="afffffff5"/>
    <w:next w:val="affffe"/>
    <w:pPr>
      <w:outlineLvl w:val="5"/>
    </w:pPr>
  </w:style>
  <w:style w:type="paragraph" w:customStyle="1" w:styleId="afffffff7">
    <w:name w:val="附录图"/>
    <w:next w:val="affffe"/>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8">
    <w:name w:val="附录五级无标题条"/>
    <w:basedOn w:val="afffffff6"/>
    <w:next w:val="affffe"/>
    <w:pPr>
      <w:outlineLvl w:val="6"/>
    </w:pPr>
  </w:style>
  <w:style w:type="paragraph" w:customStyle="1" w:styleId="afffffff9">
    <w:name w:val="附录性质"/>
    <w:basedOn w:val="afff5"/>
    <w:pPr>
      <w:widowControl/>
      <w:adjustRightInd/>
      <w:jc w:val="center"/>
    </w:pPr>
    <w:rPr>
      <w:rFonts w:ascii="黑体" w:eastAsia="黑体"/>
    </w:rPr>
  </w:style>
  <w:style w:type="paragraph" w:customStyle="1" w:styleId="afffffffa">
    <w:name w:val="附录一级无标题条"/>
    <w:basedOn w:val="affffff0"/>
    <w:next w:val="affffe"/>
    <w:pPr>
      <w:autoSpaceDN w:val="0"/>
      <w:outlineLvl w:val="2"/>
    </w:pPr>
    <w:rPr>
      <w:rFonts w:ascii="宋体" w:eastAsia="宋体" w:hAnsi="宋体"/>
    </w:rPr>
  </w:style>
  <w:style w:type="character" w:customStyle="1" w:styleId="afffffffb">
    <w:name w:val="个人答复风格"/>
    <w:rPr>
      <w:rFonts w:ascii="Arial" w:eastAsia="宋体" w:hAnsi="Arial" w:cs="Arial"/>
      <w:color w:val="auto"/>
      <w:spacing w:val="0"/>
      <w:sz w:val="20"/>
    </w:rPr>
  </w:style>
  <w:style w:type="character" w:customStyle="1" w:styleId="afffffffc">
    <w:name w:val="个人撰写风格"/>
    <w:rPr>
      <w:rFonts w:ascii="Arial" w:eastAsia="宋体" w:hAnsi="Arial" w:cs="Arial"/>
      <w:color w:val="auto"/>
      <w:spacing w:val="0"/>
      <w:sz w:val="20"/>
    </w:rPr>
  </w:style>
  <w:style w:type="paragraph" w:customStyle="1" w:styleId="afffffffd">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e">
    <w:name w:val="列项·"/>
    <w:basedOn w:val="affffe"/>
    <w:pPr>
      <w:tabs>
        <w:tab w:val="left" w:pos="840"/>
      </w:tabs>
    </w:pPr>
  </w:style>
  <w:style w:type="paragraph" w:customStyle="1" w:styleId="affffffff">
    <w:name w:val="目次、索引正文"/>
    <w:pPr>
      <w:spacing w:line="320" w:lineRule="exact"/>
      <w:jc w:val="both"/>
    </w:pPr>
    <w:rPr>
      <w:rFonts w:ascii="宋体" w:hAnsi="Times New Roman"/>
      <w:sz w:val="21"/>
    </w:rPr>
  </w:style>
  <w:style w:type="paragraph" w:customStyle="1" w:styleId="210">
    <w:name w:val="目录 21"/>
    <w:basedOn w:val="afff5"/>
    <w:next w:val="afff5"/>
    <w:autoRedefine/>
    <w:semiHidden/>
    <w:pPr>
      <w:adjustRightInd/>
      <w:spacing w:line="240" w:lineRule="auto"/>
      <w:jc w:val="left"/>
    </w:pPr>
    <w:rPr>
      <w:bCs/>
      <w:iCs/>
    </w:rPr>
  </w:style>
  <w:style w:type="paragraph" w:customStyle="1" w:styleId="31">
    <w:name w:val="目录 31"/>
    <w:basedOn w:val="afff5"/>
    <w:next w:val="afff5"/>
    <w:autoRedefine/>
    <w:semiHidden/>
    <w:pPr>
      <w:spacing w:line="240" w:lineRule="auto"/>
    </w:pPr>
    <w:rPr>
      <w:rFonts w:ascii="宋体" w:hAnsi="宋体"/>
      <w:iCs/>
    </w:rPr>
  </w:style>
  <w:style w:type="paragraph" w:customStyle="1" w:styleId="41">
    <w:name w:val="目录 41"/>
    <w:basedOn w:val="afff5"/>
    <w:next w:val="afff5"/>
    <w:autoRedefine/>
    <w:semiHidden/>
    <w:pPr>
      <w:adjustRightInd/>
      <w:spacing w:line="240" w:lineRule="auto"/>
      <w:jc w:val="left"/>
    </w:pPr>
  </w:style>
  <w:style w:type="paragraph" w:customStyle="1" w:styleId="51">
    <w:name w:val="目录 51"/>
    <w:basedOn w:val="afff5"/>
    <w:next w:val="afff5"/>
    <w:autoRedefine/>
    <w:semiHidden/>
    <w:pPr>
      <w:spacing w:line="240" w:lineRule="auto"/>
    </w:pPr>
    <w:rPr>
      <w:rFonts w:ascii="宋体" w:hAnsi="宋体"/>
    </w:rPr>
  </w:style>
  <w:style w:type="paragraph" w:customStyle="1" w:styleId="61">
    <w:name w:val="目录 61"/>
    <w:basedOn w:val="afff5"/>
    <w:next w:val="afff5"/>
    <w:autoRedefine/>
    <w:semiHidden/>
    <w:pPr>
      <w:adjustRightInd/>
      <w:spacing w:line="240" w:lineRule="auto"/>
      <w:jc w:val="left"/>
    </w:pPr>
  </w:style>
  <w:style w:type="paragraph" w:customStyle="1" w:styleId="71">
    <w:name w:val="目录 71"/>
    <w:basedOn w:val="61"/>
    <w:autoRedefine/>
    <w:semiHidden/>
    <w:pPr>
      <w:ind w:left="1260"/>
    </w:pPr>
  </w:style>
  <w:style w:type="paragraph" w:customStyle="1" w:styleId="81">
    <w:name w:val="目录 81"/>
    <w:basedOn w:val="71"/>
    <w:autoRedefine/>
    <w:semiHidden/>
    <w:pPr>
      <w:ind w:left="1470"/>
    </w:pPr>
  </w:style>
  <w:style w:type="paragraph" w:customStyle="1" w:styleId="91">
    <w:name w:val="目录 91"/>
    <w:basedOn w:val="81"/>
    <w:autoRedefine/>
    <w:semiHidden/>
    <w:pPr>
      <w:ind w:left="1680"/>
    </w:pPr>
  </w:style>
  <w:style w:type="paragraph" w:customStyle="1" w:styleId="affffffff0">
    <w:name w:val="其他标准称谓"/>
    <w:pPr>
      <w:spacing w:line="0" w:lineRule="atLeast"/>
      <w:jc w:val="distribute"/>
    </w:pPr>
    <w:rPr>
      <w:rFonts w:ascii="黑体" w:eastAsia="黑体" w:hAnsi="宋体"/>
      <w:sz w:val="52"/>
    </w:rPr>
  </w:style>
  <w:style w:type="paragraph" w:customStyle="1" w:styleId="affffffff1">
    <w:name w:val="其他发布部门"/>
    <w:basedOn w:val="affffffb"/>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2">
    <w:name w:val="实施日期"/>
    <w:basedOn w:val="affffffc"/>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3">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5">
    <w:name w:val="注:后续"/>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pPr>
      <w:numPr>
        <w:numId w:val="23"/>
      </w:numPr>
      <w:ind w:firstLineChars="0" w:firstLine="0"/>
    </w:pPr>
    <w:rPr>
      <w:rFonts w:ascii="Times New Roman" w:cs="Arial"/>
      <w:szCs w:val="28"/>
    </w:rPr>
  </w:style>
  <w:style w:type="paragraph" w:customStyle="1" w:styleId="ae">
    <w:name w:val="标准文件_小写罗马数字编号列项"/>
    <w:basedOn w:val="affffe"/>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e"/>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2">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image" Target="media/image1.tiff"/><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73535522447A88FE0FF22FA2738EE"/>
        <w:category>
          <w:name w:val="常规"/>
          <w:gallery w:val="placeholder"/>
        </w:category>
        <w:types>
          <w:type w:val="bbPlcHdr"/>
        </w:types>
        <w:behaviors>
          <w:behavior w:val="content"/>
        </w:behaviors>
        <w:guid w:val="{502165DB-4581-4D9E-9717-9CE462A2B1DC}"/>
      </w:docPartPr>
      <w:docPartBody>
        <w:p w:rsidR="009F4F99" w:rsidRDefault="000444EA">
          <w:pPr>
            <w:pStyle w:val="68A73535522447A88FE0FF22FA2738EE"/>
          </w:pPr>
          <w:r>
            <w:rPr>
              <w:rStyle w:val="a3"/>
              <w:rFonts w:hint="eastAsia"/>
            </w:rPr>
            <w:t>单击或点击此处输入文字。</w:t>
          </w:r>
        </w:p>
      </w:docPartBody>
    </w:docPart>
    <w:docPart>
      <w:docPartPr>
        <w:name w:val="4FE5A3C87258495C902AC7DDA61DC393"/>
        <w:category>
          <w:name w:val="常规"/>
          <w:gallery w:val="placeholder"/>
        </w:category>
        <w:types>
          <w:type w:val="bbPlcHdr"/>
        </w:types>
        <w:behaviors>
          <w:behavior w:val="content"/>
        </w:behaviors>
        <w:guid w:val="{4B1D77A3-AC5D-4EE3-B557-4DAA76CDEDE2}"/>
      </w:docPartPr>
      <w:docPartBody>
        <w:p w:rsidR="009F4F99" w:rsidRDefault="000444EA">
          <w:pPr>
            <w:pStyle w:val="4FE5A3C87258495C902AC7DDA61DC393"/>
          </w:pPr>
          <w:r>
            <w:rPr>
              <w:rStyle w:val="a3"/>
              <w:rFonts w:hint="eastAsia"/>
            </w:rPr>
            <w:t>选择一项。</w:t>
          </w:r>
        </w:p>
      </w:docPartBody>
    </w:docPart>
    <w:docPart>
      <w:docPartPr>
        <w:name w:val="01ECF288541A451385D40347360685E1"/>
        <w:category>
          <w:name w:val="常规"/>
          <w:gallery w:val="placeholder"/>
        </w:category>
        <w:types>
          <w:type w:val="bbPlcHdr"/>
        </w:types>
        <w:behaviors>
          <w:behavior w:val="content"/>
        </w:behaviors>
        <w:guid w:val="{BA925AD8-88E4-4D03-825E-23574C6E98B3}"/>
      </w:docPartPr>
      <w:docPartBody>
        <w:p w:rsidR="009F4F99" w:rsidRDefault="000444EA">
          <w:pPr>
            <w:pStyle w:val="01ECF288541A451385D40347360685E1"/>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F2"/>
    <w:rsid w:val="000444EA"/>
    <w:rsid w:val="000D66C5"/>
    <w:rsid w:val="000F07E2"/>
    <w:rsid w:val="001F3DC9"/>
    <w:rsid w:val="00240216"/>
    <w:rsid w:val="003615AC"/>
    <w:rsid w:val="003636F1"/>
    <w:rsid w:val="003C4A14"/>
    <w:rsid w:val="004D6B9F"/>
    <w:rsid w:val="004E5DA8"/>
    <w:rsid w:val="00532D7D"/>
    <w:rsid w:val="00596A32"/>
    <w:rsid w:val="006C7DD1"/>
    <w:rsid w:val="00744B0E"/>
    <w:rsid w:val="009F4F99"/>
    <w:rsid w:val="009F6BED"/>
    <w:rsid w:val="00A010F2"/>
    <w:rsid w:val="00BE27A6"/>
    <w:rsid w:val="00D03B55"/>
    <w:rsid w:val="00DA1153"/>
    <w:rsid w:val="00E251EC"/>
    <w:rsid w:val="00E7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68A73535522447A88FE0FF22FA2738EE">
    <w:name w:val="68A73535522447A88FE0FF22FA2738EE"/>
    <w:autoRedefine/>
    <w:qFormat/>
    <w:pPr>
      <w:widowControl w:val="0"/>
      <w:jc w:val="both"/>
    </w:pPr>
    <w:rPr>
      <w:kern w:val="2"/>
      <w:sz w:val="21"/>
      <w:szCs w:val="22"/>
    </w:rPr>
  </w:style>
  <w:style w:type="paragraph" w:customStyle="1" w:styleId="4FE5A3C87258495C902AC7DDA61DC393">
    <w:name w:val="4FE5A3C87258495C902AC7DDA61DC393"/>
    <w:pPr>
      <w:widowControl w:val="0"/>
      <w:jc w:val="both"/>
    </w:pPr>
    <w:rPr>
      <w:kern w:val="2"/>
      <w:sz w:val="21"/>
      <w:szCs w:val="22"/>
    </w:rPr>
  </w:style>
  <w:style w:type="paragraph" w:customStyle="1" w:styleId="01ECF288541A451385D40347360685E1">
    <w:name w:val="01ECF288541A451385D40347360685E1"/>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68A73535522447A88FE0FF22FA2738EE">
    <w:name w:val="68A73535522447A88FE0FF22FA2738EE"/>
    <w:autoRedefine/>
    <w:qFormat/>
    <w:pPr>
      <w:widowControl w:val="0"/>
      <w:jc w:val="both"/>
    </w:pPr>
    <w:rPr>
      <w:kern w:val="2"/>
      <w:sz w:val="21"/>
      <w:szCs w:val="22"/>
    </w:rPr>
  </w:style>
  <w:style w:type="paragraph" w:customStyle="1" w:styleId="4FE5A3C87258495C902AC7DDA61DC393">
    <w:name w:val="4FE5A3C87258495C902AC7DDA61DC393"/>
    <w:pPr>
      <w:widowControl w:val="0"/>
      <w:jc w:val="both"/>
    </w:pPr>
    <w:rPr>
      <w:kern w:val="2"/>
      <w:sz w:val="21"/>
      <w:szCs w:val="22"/>
    </w:rPr>
  </w:style>
  <w:style w:type="paragraph" w:customStyle="1" w:styleId="01ECF288541A451385D40347360685E1">
    <w:name w:val="01ECF288541A451385D40347360685E1"/>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BCD4C3-0D9D-4628-B73F-0C2A4955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0</TotalTime>
  <Pages>8</Pages>
  <Words>594</Words>
  <Characters>3386</Characters>
  <Application>Microsoft Office Word</Application>
  <DocSecurity>0</DocSecurity>
  <Lines>28</Lines>
  <Paragraphs>7</Paragraphs>
  <ScaleCrop>false</ScaleCrop>
  <Company>PCMI</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叶松</dc:creator>
  <dc:description>&lt;config cover="true" show_menu="true" version="1.0.0" doctype="SDKXY"&gt;_x000d_
&lt;/config&gt;</dc:description>
  <cp:lastModifiedBy>Windows 用户</cp:lastModifiedBy>
  <cp:revision>2</cp:revision>
  <cp:lastPrinted>2020-08-30T10:00:00Z</cp:lastPrinted>
  <dcterms:created xsi:type="dcterms:W3CDTF">2024-03-15T06:00:00Z</dcterms:created>
  <dcterms:modified xsi:type="dcterms:W3CDTF">2024-03-15T06:00:00Z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2052-12.1.0.16250</vt:lpwstr>
  </property>
  <property fmtid="{D5CDD505-2E9C-101B-9397-08002B2CF9AE}" pid="16" name="ICV">
    <vt:lpwstr>7A8A0AEA474D466C85B0B36A362EF7C8_13</vt:lpwstr>
  </property>
</Properties>
</file>