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3"/>
        <w:tblW w:w="9396" w:type="dxa"/>
        <w:tblInd w:w="-30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61"/>
        <w:gridCol w:w="473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4" w:hRule="atLeast"/>
        </w:trPr>
        <w:tc>
          <w:tcPr>
            <w:tcW w:w="9396" w:type="dxa"/>
            <w:gridSpan w:val="2"/>
            <w:vAlign w:val="center"/>
          </w:tcPr>
          <w:p>
            <w:pPr>
              <w:jc w:val="center"/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实施农业标准化生产</w:t>
            </w:r>
            <w:r>
              <w:rPr>
                <w:rFonts w:hint="eastAsia"/>
                <w:vertAlign w:val="baseline"/>
                <w:lang w:val="en-US" w:eastAsia="zh-CN"/>
              </w:rPr>
              <w:t xml:space="preserve"> 保障农产品质量安全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37" w:hRule="atLeast"/>
        </w:trPr>
        <w:tc>
          <w:tcPr>
            <w:tcW w:w="4661" w:type="dxa"/>
          </w:tcPr>
          <w:p>
            <w:pPr>
              <w:ind w:firstLine="420" w:firstLineChars="200"/>
              <w:rPr>
                <w:rFonts w:hint="eastAsia"/>
                <w:vertAlign w:val="baseline"/>
                <w:lang w:eastAsia="zh-CN"/>
              </w:rPr>
            </w:pPr>
            <w:r>
              <w:drawing>
                <wp:inline distT="0" distB="0" distL="114300" distR="114300">
                  <wp:extent cx="2463165" cy="1633855"/>
                  <wp:effectExtent l="0" t="0" r="13335" b="4445"/>
                  <wp:docPr id="11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3165" cy="1633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5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drawing>
                <wp:inline distT="0" distB="0" distL="114300" distR="114300">
                  <wp:extent cx="1412240" cy="1724025"/>
                  <wp:effectExtent l="0" t="0" r="16510" b="9525"/>
                  <wp:docPr id="13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2240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1384935" cy="1735455"/>
                  <wp:effectExtent l="0" t="0" r="5715" b="17145"/>
                  <wp:docPr id="14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4935" cy="1735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7" w:hRule="atLeast"/>
        </w:trPr>
        <w:tc>
          <w:tcPr>
            <w:tcW w:w="4661" w:type="dxa"/>
          </w:tcPr>
          <w:p>
            <w:pPr>
              <w:ind w:firstLine="420" w:firstLineChars="200"/>
              <w:rPr>
                <w:rFonts w:hint="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农业标准化生产是在农业生产过程中实施产前、产中、产后全过程的标准化、规范化管理，也就是说要制定详细的生产标准和操作规程，按标准组织生产。</w:t>
            </w:r>
          </w:p>
        </w:tc>
        <w:tc>
          <w:tcPr>
            <w:tcW w:w="4735" w:type="dxa"/>
          </w:tcPr>
          <w:p>
            <w:pPr>
              <w:ind w:firstLine="420" w:firstLineChars="200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>农业标准化生产是把成熟经验和科技成果转化现代生产力，是农业生产实现优化投入、提升收益，确保高产量、高质量的内在动</w:t>
            </w:r>
            <w:bookmarkStart w:id="0" w:name="_GoBack"/>
            <w:bookmarkEnd w:id="0"/>
            <w:r>
              <w:rPr>
                <w:rFonts w:hint="eastAsia"/>
                <w:vertAlign w:val="baseline"/>
                <w:lang w:eastAsia="zh-CN"/>
              </w:rPr>
              <w:t>力。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2" w:hRule="atLeast"/>
        </w:trPr>
        <w:tc>
          <w:tcPr>
            <w:tcW w:w="4661" w:type="dxa"/>
          </w:tcPr>
          <w:p>
            <w:pPr>
              <w:rPr>
                <w:vertAlign w:val="baseline"/>
              </w:rPr>
            </w:pPr>
            <w:r>
              <w:drawing>
                <wp:inline distT="0" distB="0" distL="114300" distR="114300">
                  <wp:extent cx="1356995" cy="1990090"/>
                  <wp:effectExtent l="0" t="0" r="14605" b="10160"/>
                  <wp:docPr id="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6995" cy="1990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1377315" cy="2058670"/>
                  <wp:effectExtent l="0" t="0" r="13335" b="17780"/>
                  <wp:docPr id="9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7315" cy="2058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5" w:type="dxa"/>
          </w:tcPr>
          <w:p>
            <w:pPr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2683510" cy="1821180"/>
                  <wp:effectExtent l="0" t="0" r="2540" b="7620"/>
                  <wp:docPr id="3" name="图片 3" descr="绿色食品展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绿色食品展台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3510" cy="1821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8" w:hRule="atLeast"/>
        </w:trPr>
        <w:tc>
          <w:tcPr>
            <w:tcW w:w="4661" w:type="dxa"/>
          </w:tcPr>
          <w:p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 xml:space="preserve">   作为我国安全优质农产品的主导品牌，绿色食品、有机农产品是</w:t>
            </w:r>
            <w:r>
              <w:rPr>
                <w:rFonts w:ascii="Arial" w:hAnsi="Arial" w:eastAsia="宋体" w:cs="Arial"/>
                <w:i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按照绿色</w:t>
            </w:r>
            <w:r>
              <w:rPr>
                <w:rFonts w:hint="eastAsia" w:ascii="Arial" w:hAnsi="Arial" w:eastAsia="宋体" w:cs="Arial"/>
                <w:i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eastAsia="zh-CN"/>
              </w:rPr>
              <w:t>、有机</w:t>
            </w:r>
            <w:r>
              <w:rPr>
                <w:rFonts w:ascii="Arial" w:hAnsi="Arial" w:eastAsia="宋体" w:cs="Arial"/>
                <w:i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食品标准生产、实行全程质量控制的安全、优质食用农产品及相关产品。</w:t>
            </w:r>
          </w:p>
        </w:tc>
        <w:tc>
          <w:tcPr>
            <w:tcW w:w="4735" w:type="dxa"/>
          </w:tcPr>
          <w:p>
            <w:pPr>
              <w:rPr>
                <w:rFonts w:hint="eastAsia" w:eastAsia="宋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 xml:space="preserve">    </w:t>
            </w:r>
            <w:r>
              <w:rPr>
                <w:rFonts w:ascii="Arial" w:hAnsi="Arial" w:eastAsia="宋体" w:cs="Arial"/>
                <w:i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随着我国人民生活水平的提高和消费理念的转变，无污染、安全的绿色食品已成为时尚，越来越受到人们的青睐。未来，</w:t>
            </w:r>
            <w:r>
              <w:rPr>
                <w:rFonts w:hint="eastAsia" w:ascii="Arial" w:hAnsi="Arial" w:eastAsia="宋体" w:cs="Arial"/>
                <w:i w:val="0"/>
                <w:caps w:val="0"/>
                <w:color w:val="333333"/>
                <w:spacing w:val="0"/>
                <w:sz w:val="21"/>
                <w:szCs w:val="21"/>
                <w:shd w:val="clear" w:fill="FFFFFF"/>
                <w:lang w:eastAsia="zh-CN"/>
              </w:rPr>
              <w:t>按标准生产农产品</w:t>
            </w:r>
            <w:r>
              <w:rPr>
                <w:rFonts w:ascii="Arial" w:hAnsi="Arial" w:eastAsia="宋体" w:cs="Arial"/>
                <w:i w:val="0"/>
                <w:caps w:val="0"/>
                <w:color w:val="333333"/>
                <w:spacing w:val="0"/>
                <w:sz w:val="21"/>
                <w:szCs w:val="21"/>
                <w:shd w:val="clear" w:fill="FFFFFF"/>
              </w:rPr>
              <w:t>无论在国内还是国外，开发潜力都十分巨大。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82" w:hRule="atLeast"/>
        </w:trPr>
        <w:tc>
          <w:tcPr>
            <w:tcW w:w="9396" w:type="dxa"/>
            <w:gridSpan w:val="2"/>
          </w:tcPr>
          <w:p>
            <w:pPr>
              <w:rPr>
                <w:vertAlign w:val="baseline"/>
              </w:rPr>
            </w:pPr>
            <w:r>
              <w:drawing>
                <wp:inline distT="0" distB="0" distL="114300" distR="114300">
                  <wp:extent cx="5628640" cy="1884045"/>
                  <wp:effectExtent l="0" t="0" r="10160" b="1905"/>
                  <wp:docPr id="10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8640" cy="1884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04153A2"/>
    <w:rsid w:val="50C83F28"/>
    <w:rsid w:val="62910A7B"/>
    <w:rsid w:val="6A3C56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2020-11-04T08:38:00Z</dcterms:created>
  <dc:creator>Administrator</dc:creator>
  <cp:lastModifiedBy>夏天的圣诞节❄️</cp:lastModifiedBy>
  <dcterms:modified xsi:type="dcterms:W3CDTF">2020-11-06T07:16:00Z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